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FF" w:rsidRPr="00772B4F" w:rsidRDefault="00FA54FF" w:rsidP="00772B4F">
      <w:pPr>
        <w:shd w:val="clear" w:color="auto" w:fill="FFFFFF"/>
        <w:adjustRightInd/>
        <w:snapToGrid/>
        <w:spacing w:after="210"/>
        <w:contextualSpacing/>
        <w:outlineLvl w:val="0"/>
        <w:rPr>
          <w:rFonts w:ascii="黑体" w:eastAsia="黑体" w:hAnsi="黑体" w:cs="宋体"/>
          <w:bCs/>
          <w:spacing w:val="8"/>
          <w:kern w:val="36"/>
          <w:sz w:val="33"/>
          <w:szCs w:val="33"/>
        </w:rPr>
      </w:pPr>
      <w:r w:rsidRPr="00772B4F">
        <w:rPr>
          <w:rFonts w:ascii="黑体" w:eastAsia="黑体" w:hAnsi="黑体" w:cs="宋体" w:hint="eastAsia"/>
          <w:bCs/>
          <w:spacing w:val="8"/>
          <w:kern w:val="36"/>
          <w:sz w:val="33"/>
          <w:szCs w:val="33"/>
        </w:rPr>
        <w:t>专家学者企业行技术指导汇编</w:t>
      </w:r>
      <w:r w:rsidR="00FD49D2">
        <w:rPr>
          <w:rFonts w:ascii="黑体" w:eastAsia="黑体" w:hAnsi="黑体" w:cs="宋体" w:hint="eastAsia"/>
          <w:bCs/>
          <w:spacing w:val="8"/>
          <w:kern w:val="36"/>
          <w:sz w:val="33"/>
          <w:szCs w:val="33"/>
        </w:rPr>
        <w:t>（一）</w:t>
      </w:r>
    </w:p>
    <w:p w:rsidR="00A70752" w:rsidRPr="00772B4F" w:rsidRDefault="00A70752" w:rsidP="00772B4F">
      <w:pPr>
        <w:shd w:val="clear" w:color="auto" w:fill="FFFFFF"/>
        <w:adjustRightInd/>
        <w:snapToGrid/>
        <w:spacing w:after="210"/>
        <w:ind w:firstLineChars="250" w:firstLine="11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250" w:firstLine="11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250" w:firstLine="11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250" w:firstLine="11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250" w:firstLine="11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250" w:firstLine="1827"/>
        <w:contextualSpacing/>
        <w:outlineLvl w:val="0"/>
        <w:rPr>
          <w:rFonts w:ascii="黑体" w:eastAsia="黑体" w:hAnsi="黑体" w:cs="宋体"/>
          <w:b/>
          <w:bCs/>
          <w:spacing w:val="8"/>
          <w:kern w:val="36"/>
          <w:sz w:val="72"/>
          <w:szCs w:val="72"/>
        </w:rPr>
      </w:pPr>
    </w:p>
    <w:p w:rsidR="00FA54FF" w:rsidRPr="00772B4F" w:rsidRDefault="00FA54FF" w:rsidP="00772B4F">
      <w:pPr>
        <w:shd w:val="clear" w:color="auto" w:fill="FFFFFF"/>
        <w:adjustRightInd/>
        <w:snapToGrid/>
        <w:spacing w:after="210"/>
        <w:ind w:firstLineChars="150" w:firstLine="1096"/>
        <w:contextualSpacing/>
        <w:outlineLvl w:val="0"/>
        <w:rPr>
          <w:rFonts w:ascii="黑体" w:eastAsia="黑体" w:hAnsi="黑体" w:cs="宋体"/>
          <w:b/>
          <w:bCs/>
          <w:spacing w:val="8"/>
          <w:kern w:val="36"/>
          <w:sz w:val="72"/>
          <w:szCs w:val="72"/>
        </w:rPr>
      </w:pPr>
      <w:r w:rsidRPr="00772B4F">
        <w:rPr>
          <w:rFonts w:ascii="黑体" w:eastAsia="黑体" w:hAnsi="黑体" w:cs="宋体" w:hint="eastAsia"/>
          <w:b/>
          <w:bCs/>
          <w:spacing w:val="8"/>
          <w:kern w:val="36"/>
          <w:sz w:val="72"/>
          <w:szCs w:val="72"/>
        </w:rPr>
        <w:t>消防安全隐患排查指引</w:t>
      </w: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r w:rsidRPr="00772B4F">
        <w:rPr>
          <w:rFonts w:ascii="黑体" w:eastAsia="黑体" w:hAnsi="黑体" w:cs="宋体" w:hint="eastAsia"/>
          <w:b/>
          <w:bCs/>
          <w:spacing w:val="8"/>
          <w:kern w:val="36"/>
          <w:sz w:val="44"/>
          <w:szCs w:val="44"/>
        </w:rPr>
        <w:t xml:space="preserve">             新疆消防协会</w:t>
      </w: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r w:rsidRPr="00772B4F">
        <w:rPr>
          <w:rFonts w:ascii="黑体" w:eastAsia="黑体" w:hAnsi="黑体" w:cs="宋体" w:hint="eastAsia"/>
          <w:b/>
          <w:bCs/>
          <w:spacing w:val="8"/>
          <w:kern w:val="36"/>
          <w:sz w:val="44"/>
          <w:szCs w:val="44"/>
        </w:rPr>
        <w:t xml:space="preserve">              2021年11月</w:t>
      </w: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2033AE" w:rsidRPr="00772B4F" w:rsidRDefault="002033AE" w:rsidP="00772B4F">
      <w:pPr>
        <w:shd w:val="clear" w:color="auto" w:fill="FFFFFF"/>
        <w:adjustRightInd/>
        <w:snapToGrid/>
        <w:spacing w:after="210"/>
        <w:ind w:firstLineChars="250" w:firstLine="1325"/>
        <w:contextualSpacing/>
        <w:outlineLvl w:val="0"/>
        <w:rPr>
          <w:rFonts w:ascii="黑体" w:eastAsia="黑体" w:hAnsi="黑体" w:cs="宋体"/>
          <w:b/>
          <w:bCs/>
          <w:spacing w:val="8"/>
          <w:kern w:val="36"/>
          <w:sz w:val="52"/>
          <w:szCs w:val="52"/>
        </w:rPr>
      </w:pPr>
    </w:p>
    <w:p w:rsidR="002033AE" w:rsidRPr="00772B4F" w:rsidRDefault="002033AE" w:rsidP="00772B4F">
      <w:pPr>
        <w:shd w:val="clear" w:color="auto" w:fill="FFFFFF"/>
        <w:adjustRightInd/>
        <w:snapToGrid/>
        <w:spacing w:after="210"/>
        <w:ind w:firstLineChars="350" w:firstLine="1855"/>
        <w:contextualSpacing/>
        <w:outlineLvl w:val="0"/>
        <w:rPr>
          <w:rFonts w:ascii="黑体" w:eastAsia="黑体" w:hAnsi="黑体" w:cs="宋体"/>
          <w:b/>
          <w:bCs/>
          <w:spacing w:val="8"/>
          <w:kern w:val="36"/>
          <w:sz w:val="52"/>
          <w:szCs w:val="52"/>
        </w:rPr>
      </w:pPr>
      <w:r w:rsidRPr="00772B4F">
        <w:rPr>
          <w:rFonts w:ascii="黑体" w:eastAsia="黑体" w:hAnsi="黑体" w:cs="宋体" w:hint="eastAsia"/>
          <w:b/>
          <w:bCs/>
          <w:spacing w:val="8"/>
          <w:kern w:val="36"/>
          <w:sz w:val="52"/>
          <w:szCs w:val="52"/>
        </w:rPr>
        <w:t>消防安全隐患排查指引</w:t>
      </w:r>
    </w:p>
    <w:p w:rsidR="002033AE" w:rsidRPr="00772B4F" w:rsidRDefault="002033AE" w:rsidP="00772B4F">
      <w:pPr>
        <w:shd w:val="clear" w:color="auto" w:fill="FFFFFF"/>
        <w:adjustRightInd/>
        <w:snapToGrid/>
        <w:spacing w:after="210"/>
        <w:ind w:firstLineChars="450" w:firstLine="2024"/>
        <w:contextualSpacing/>
        <w:outlineLvl w:val="0"/>
        <w:rPr>
          <w:rFonts w:ascii="黑体" w:eastAsia="黑体" w:hAnsi="黑体" w:cs="宋体"/>
          <w:b/>
          <w:bCs/>
          <w:spacing w:val="8"/>
          <w:kern w:val="36"/>
          <w:sz w:val="44"/>
          <w:szCs w:val="44"/>
        </w:rPr>
      </w:pP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spacing w:val="8"/>
          <w:sz w:val="24"/>
          <w:szCs w:val="24"/>
        </w:rPr>
        <w:t>编者按</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消防安全事关人民群众生命与财产安全，事关企业生产经营与社会发展稳定。只有提高全社会识别、发现与消除火灾隐患的意识与能力，做到“图之于未萌，虑之于未有”，才能真正防范化解风险，避免或减少火灾事故发生。新疆消防协会结合实践，根据科协专家学者企业行资助项目《关于社会化消防专业技术咨询服务机制的建议与运作研究》要求，组织消防技术专家集中梳理编制《常见消防安全隐患排查指引》，编辑整理常见火灾隐患以及管理要求，以飨社会单位消防安全从业人员以及广大同仁参考。</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b/>
          <w:bCs/>
          <w:spacing w:val="8"/>
          <w:sz w:val="26"/>
        </w:rPr>
        <w:t>一、建筑平面布局</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b/>
          <w:bCs/>
          <w:spacing w:val="8"/>
          <w:sz w:val="24"/>
          <w:szCs w:val="24"/>
        </w:rPr>
        <w:t>1</w:t>
      </w:r>
      <w:r w:rsidRPr="00772B4F">
        <w:rPr>
          <w:rFonts w:asciiTheme="minorEastAsia" w:eastAsiaTheme="minorEastAsia" w:hAnsiTheme="minorEastAsia" w:cs="宋体" w:hint="eastAsia"/>
          <w:b/>
          <w:bCs/>
          <w:spacing w:val="8"/>
          <w:sz w:val="24"/>
          <w:szCs w:val="24"/>
        </w:rPr>
        <w:t>、</w:t>
      </w:r>
      <w:r w:rsidRPr="00772B4F">
        <w:rPr>
          <w:rFonts w:asciiTheme="minorEastAsia" w:eastAsiaTheme="minorEastAsia" w:hAnsiTheme="minorEastAsia" w:cs="宋体"/>
          <w:b/>
          <w:bCs/>
          <w:spacing w:val="8"/>
          <w:sz w:val="24"/>
          <w:szCs w:val="24"/>
        </w:rPr>
        <w:t>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消防车道上设置景观花坛、临时建（构）筑物、树木、架空管线等障碍物，固定隔离桩、停车泊位或临时展台、特卖场所等，影响消防车辆通行。</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b/>
          <w:bCs/>
          <w:spacing w:val="30"/>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消防车道净高净宽不应小于4米，应当设置明显的提示性、警示性标识，并划线立标，禁止占用</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b/>
          <w:bCs/>
          <w:spacing w:val="8"/>
          <w:sz w:val="24"/>
          <w:szCs w:val="24"/>
        </w:rPr>
        <w:t>2、常见问题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建筑外立面消防救援窗口被广告牌、外装饰等遮挡，影响灭火救援。</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b/>
          <w:bCs/>
          <w:spacing w:val="8"/>
          <w:sz w:val="24"/>
          <w:szCs w:val="24"/>
        </w:rPr>
        <w:t> </w:t>
      </w:r>
      <w:r w:rsidRPr="00772B4F">
        <w:rPr>
          <w:rFonts w:asciiTheme="minorEastAsia" w:eastAsiaTheme="minorEastAsia" w:hAnsiTheme="minorEastAsia" w:cs="仿宋" w:hint="eastAsia"/>
          <w:b/>
          <w:bCs/>
          <w:spacing w:val="8"/>
          <w:sz w:val="24"/>
          <w:szCs w:val="24"/>
        </w:rPr>
        <w:t xml:space="preserve"> </w:t>
      </w:r>
      <w:r w:rsidRPr="00772B4F">
        <w:rPr>
          <w:rFonts w:asciiTheme="minorEastAsia" w:eastAsiaTheme="minorEastAsia" w:hAnsiTheme="minorEastAsia" w:cs="宋体" w:hint="eastAsia"/>
          <w:b/>
          <w:bCs/>
          <w:spacing w:val="8"/>
          <w:sz w:val="24"/>
          <w:szCs w:val="24"/>
        </w:rPr>
        <w:t>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供消防救援人员进入的窗口的净高度和净宽度均不应小于1.0m，下沿距室内地面不宜大于1.2m，间距不宜大于20m。建筑外墙上的灭火救援窗、灭火救援破拆口不得被遮挡且在室内外的相应位置应当有明显标识。</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3、常见问题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建筑外立面出入口设置遮雨棚、挑檐等建筑构件，影响消防登高车正常操作、无法开展施救或灭火。</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登高场地的长度和宽度分别不应小于15m和10m。对于建筑高度大于50m的建筑，场地的长度和宽度分别不应小于20m和10m。场地靠建筑外墙一侧的边缘距离建筑外墙不宜小于5m，且不应大于10m。场地及其下面的建筑结构、管道和暗沟等，应能承受重型消防车的压力。</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b/>
          <w:bCs/>
          <w:spacing w:val="8"/>
          <w:sz w:val="24"/>
          <w:szCs w:val="24"/>
        </w:rPr>
        <w:t>4、常见问题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相邻建筑之间搭建钢结构雨棚等，作为堆放杂物或仓储区域使用，占用建筑防火间距且影响消防车道正常通行。</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spacing w:val="8"/>
          <w:sz w:val="24"/>
          <w:szCs w:val="24"/>
        </w:rPr>
        <w:t>    </w:t>
      </w:r>
      <w:r w:rsidRPr="00772B4F">
        <w:rPr>
          <w:rFonts w:asciiTheme="minorEastAsia" w:eastAsiaTheme="minorEastAsia" w:hAnsiTheme="minorEastAsia" w:cs="宋体"/>
          <w:b/>
          <w:bCs/>
          <w:spacing w:val="8"/>
          <w:sz w:val="24"/>
          <w:szCs w:val="24"/>
        </w:rPr>
        <w:t>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建筑四周不得违章搭建建、构筑物，不得占用防火间距和消防车道。</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b/>
          <w:bCs/>
          <w:spacing w:val="8"/>
          <w:sz w:val="24"/>
          <w:szCs w:val="24"/>
        </w:rPr>
        <w:t>5、常见问题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在园区外围通道上、相邻建筑之间或在建筑室内区域，采用泡沫夹芯彩钢板搭建建、构筑物作为办公室或仓库使用，建筑材料的燃烧性能和耐火等级均不符合消防安全要求。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hint="eastAsia"/>
          <w:spacing w:val="8"/>
          <w:sz w:val="24"/>
          <w:szCs w:val="24"/>
        </w:rPr>
        <w:lastRenderedPageBreak/>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泡沫夹芯板以彩色涂层钢板为面材，芯材主要有聚苯乙烯、聚氨酯、岩棉三种。采用聚苯泡沫的夹芯彩钢板一旦着火，泡沫在中间燃烧，灭火器、水都无法扑灭，聚苯燃烧产生大量的黑烟无法散发出去，导致人逃生的机率大大降低，因此严禁使用泡沫夹芯彩钢板搭建临时建筑物。</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1"/>
          <w:szCs w:val="21"/>
        </w:rPr>
      </w:pPr>
      <w:r w:rsidRPr="00772B4F">
        <w:rPr>
          <w:rFonts w:asciiTheme="minorEastAsia" w:eastAsiaTheme="minorEastAsia" w:hAnsiTheme="minorEastAsia" w:cs="宋体"/>
          <w:b/>
          <w:bCs/>
          <w:spacing w:val="8"/>
          <w:sz w:val="24"/>
          <w:szCs w:val="24"/>
        </w:rPr>
        <w:t>6、常见问题</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1"/>
          <w:szCs w:val="21"/>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水泵接合器被埋压、圈占，两侧沿道路方向各3米范围内有影响其正常使用的障碍物。未设置永久性标志铭牌。</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水泵接合器应设在室外便于消防车使用的地点，且距室外消火栓或消防水池的距离不宜小于15m，并不宜大于40m。水泵接合器处应设置永久性标志铭牌，应标明供水系统、供水范围和额定压力。</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7、常见问题</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室外消火栓被埋压、圈占，两侧沿道路方向各3米范围内不得有影响其正常使用的障碍物或停放机动车辆。</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6"/>
          <w:szCs w:val="26"/>
        </w:rPr>
      </w:pPr>
      <w:r w:rsidRPr="00772B4F">
        <w:rPr>
          <w:rFonts w:asciiTheme="minorEastAsia" w:eastAsiaTheme="minorEastAsia" w:hAnsiTheme="minorEastAsia" w:cs="宋体"/>
          <w:spacing w:val="8"/>
          <w:sz w:val="24"/>
          <w:szCs w:val="24"/>
        </w:rPr>
        <w:t>    </w:t>
      </w:r>
      <w:r w:rsidRPr="00772B4F">
        <w:rPr>
          <w:rFonts w:asciiTheme="minorEastAsia" w:eastAsiaTheme="minorEastAsia" w:hAnsiTheme="minorEastAsia" w:cs="宋体"/>
          <w:b/>
          <w:bCs/>
          <w:spacing w:val="8"/>
          <w:sz w:val="24"/>
          <w:szCs w:val="24"/>
        </w:rPr>
        <w:t>管理要求</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室外消火栓距路边不应大于2.0m，距房屋外墙不宜小于5.0m。室外消火栓、阀门、消防水泵接合器等设置地点应设置相应的永久性固定标识。</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6"/>
          <w:szCs w:val="26"/>
        </w:rPr>
        <w:t>二、</w:t>
      </w:r>
      <w:r w:rsidRPr="00772B4F">
        <w:rPr>
          <w:rFonts w:asciiTheme="minorEastAsia" w:eastAsiaTheme="minorEastAsia" w:hAnsiTheme="minorEastAsia" w:cs="宋体" w:hint="eastAsia"/>
          <w:b/>
          <w:bCs/>
          <w:spacing w:val="8"/>
          <w:sz w:val="26"/>
        </w:rPr>
        <w:t>建筑重点位置</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1"/>
          <w:szCs w:val="21"/>
        </w:rPr>
      </w:pPr>
      <w:r w:rsidRPr="00772B4F">
        <w:rPr>
          <w:rFonts w:asciiTheme="minorEastAsia" w:eastAsiaTheme="minorEastAsia" w:hAnsiTheme="minorEastAsia" w:cs="宋体"/>
          <w:b/>
          <w:bCs/>
          <w:spacing w:val="30"/>
          <w:sz w:val="24"/>
          <w:szCs w:val="24"/>
        </w:rPr>
        <w:t>1、常见问题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1"/>
          <w:szCs w:val="21"/>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消防水泵房内设施、设备缺乏定期维护保养，消防管道锈蚀严重，导致阀门不能正常转动，管道漏水。</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1"/>
          <w:szCs w:val="21"/>
        </w:rPr>
      </w:pPr>
      <w:r w:rsidRPr="00772B4F">
        <w:rPr>
          <w:rFonts w:asciiTheme="minorEastAsia" w:eastAsiaTheme="minorEastAsia" w:hAnsiTheme="minorEastAsia" w:cs="宋体"/>
          <w:b/>
          <w:bCs/>
          <w:spacing w:val="30"/>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1"/>
          <w:szCs w:val="21"/>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建筑产权单位、使用单位可以委托具备相应从业条件的消防技术服务机构定期对建筑消防设施进行维护保养和检测，确保消防设施器材完好有效，处于正常运行状态。</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30"/>
          <w:sz w:val="21"/>
          <w:szCs w:val="21"/>
        </w:rPr>
      </w:pPr>
      <w:r w:rsidRPr="00772B4F">
        <w:rPr>
          <w:rFonts w:asciiTheme="minorEastAsia" w:eastAsiaTheme="minorEastAsia" w:hAnsiTheme="minorEastAsia" w:cs="宋体"/>
          <w:b/>
          <w:bCs/>
          <w:spacing w:val="30"/>
          <w:sz w:val="24"/>
          <w:szCs w:val="24"/>
        </w:rPr>
        <w:t>2、常见问题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1"/>
          <w:szCs w:val="21"/>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消</w:t>
      </w:r>
      <w:r w:rsidR="00A70752" w:rsidRPr="00772B4F">
        <w:rPr>
          <w:rFonts w:asciiTheme="minorEastAsia" w:eastAsiaTheme="minorEastAsia" w:hAnsiTheme="minorEastAsia" w:cs="宋体" w:hint="eastAsia"/>
          <w:spacing w:val="30"/>
          <w:sz w:val="24"/>
          <w:szCs w:val="24"/>
        </w:rPr>
        <w:t>防水泵控制柜“关闭”消防电源，消防水泵控制按钮处于“手动”状态</w:t>
      </w:r>
      <w:r w:rsidRPr="00772B4F">
        <w:rPr>
          <w:rFonts w:asciiTheme="minorEastAsia" w:eastAsiaTheme="minorEastAsia" w:hAnsiTheme="minorEastAsia" w:cs="宋体" w:hint="eastAsia"/>
          <w:spacing w:val="30"/>
          <w:sz w:val="24"/>
          <w:szCs w:val="24"/>
        </w:rPr>
        <w:t>控制柜缺少定期维护保养，柜体锈蚀严重。</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1"/>
          <w:szCs w:val="21"/>
        </w:rPr>
      </w:pPr>
      <w:r w:rsidRPr="00772B4F">
        <w:rPr>
          <w:rFonts w:asciiTheme="minorEastAsia" w:eastAsiaTheme="minorEastAsia" w:hAnsiTheme="minorEastAsia" w:cs="宋体"/>
          <w:b/>
          <w:bCs/>
          <w:spacing w:val="30"/>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1"/>
          <w:szCs w:val="21"/>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消防水泵、防排烟风机、防火卷帘等消防用电设备的配电柜控制开关应当处于“自动”（接通）位置。控制柜应处于“自动”运行状态。</w:t>
      </w:r>
    </w:p>
    <w:p w:rsidR="00A70752" w:rsidRPr="00772B4F" w:rsidRDefault="00FA54FF" w:rsidP="00772B4F">
      <w:pPr>
        <w:shd w:val="clear" w:color="auto" w:fill="FFFFFF"/>
        <w:adjustRightInd/>
        <w:snapToGrid/>
        <w:spacing w:after="0"/>
        <w:contextualSpacing/>
        <w:rPr>
          <w:rFonts w:asciiTheme="minorEastAsia" w:eastAsiaTheme="minorEastAsia" w:hAnsiTheme="minorEastAsia" w:cs="宋体"/>
          <w:b/>
          <w:bCs/>
          <w:spacing w:val="30"/>
          <w:sz w:val="24"/>
          <w:szCs w:val="24"/>
        </w:rPr>
      </w:pPr>
      <w:r w:rsidRPr="00772B4F">
        <w:rPr>
          <w:rFonts w:asciiTheme="minorEastAsia" w:eastAsiaTheme="minorEastAsia" w:hAnsiTheme="minorEastAsia" w:cs="宋体"/>
          <w:b/>
          <w:bCs/>
          <w:spacing w:val="30"/>
          <w:sz w:val="24"/>
          <w:szCs w:val="24"/>
        </w:rPr>
        <w:t>3、常见问题</w:t>
      </w:r>
    </w:p>
    <w:p w:rsidR="00FA54FF" w:rsidRPr="00772B4F" w:rsidRDefault="00FA54FF" w:rsidP="00772B4F">
      <w:pPr>
        <w:shd w:val="clear" w:color="auto" w:fill="FFFFFF"/>
        <w:adjustRightInd/>
        <w:snapToGrid/>
        <w:spacing w:after="0"/>
        <w:contextualSpacing/>
        <w:jc w:val="center"/>
        <w:rPr>
          <w:rFonts w:asciiTheme="minorEastAsia" w:eastAsiaTheme="minorEastAsia" w:hAnsiTheme="minorEastAsia" w:cs="宋体"/>
          <w:spacing w:val="30"/>
          <w:sz w:val="21"/>
          <w:szCs w:val="21"/>
        </w:rPr>
      </w:pPr>
      <w:r w:rsidRPr="00772B4F">
        <w:rPr>
          <w:rFonts w:asciiTheme="minorEastAsia" w:eastAsiaTheme="minorEastAsia" w:hAnsiTheme="minorEastAsia" w:cs="宋体" w:hint="eastAsia"/>
          <w:spacing w:val="30"/>
          <w:sz w:val="24"/>
          <w:szCs w:val="24"/>
        </w:rPr>
        <w:t>消防控制室与建筑其他部位之间未采取有效防火分隔，且消防控制室仅有一人值班。</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b/>
          <w:bCs/>
          <w:spacing w:val="30"/>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附设在建筑内的消防控制室应采用耐火极限不低于2．00h的防火隔墙和1．50h的楼板与其他部位分隔。消防控制室开向建筑内的门应采用乙级防火门。消防控制室值班人员应持证上岗，每班不应少于2人。</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30"/>
          <w:sz w:val="26"/>
          <w:szCs w:val="26"/>
        </w:rPr>
      </w:pPr>
      <w:r w:rsidRPr="00772B4F">
        <w:rPr>
          <w:rFonts w:asciiTheme="minorEastAsia" w:eastAsiaTheme="minorEastAsia" w:hAnsiTheme="minorEastAsia" w:cs="宋体"/>
          <w:b/>
          <w:bCs/>
          <w:spacing w:val="30"/>
          <w:sz w:val="24"/>
          <w:szCs w:val="24"/>
        </w:rPr>
        <w:t>4、常见问题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火灾自动报警控制器上使用拖线板插座取电。</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b/>
          <w:bCs/>
          <w:spacing w:val="30"/>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火灾自动报警控制器的主电源引入线,应直接与消防电源连接,严禁使用电源插头。火灾报警控制器的主电源应有明显的永久性标志。</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30"/>
          <w:sz w:val="26"/>
          <w:szCs w:val="26"/>
        </w:rPr>
      </w:pPr>
      <w:r w:rsidRPr="00772B4F">
        <w:rPr>
          <w:rFonts w:asciiTheme="minorEastAsia" w:eastAsiaTheme="minorEastAsia" w:hAnsiTheme="minorEastAsia" w:cs="宋体"/>
          <w:b/>
          <w:bCs/>
          <w:spacing w:val="30"/>
          <w:sz w:val="24"/>
          <w:szCs w:val="24"/>
        </w:rPr>
        <w:t>5、常见问题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spacing w:val="30"/>
          <w:sz w:val="24"/>
          <w:szCs w:val="24"/>
        </w:rPr>
        <w:lastRenderedPageBreak/>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消防控制室内值班人员未持证上岗或配备的值班人员不足，职责不清、业务不熟悉。</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b/>
          <w:bCs/>
          <w:spacing w:val="30"/>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消防控制室值班人员应当持有相应的消防职业资格证书、实行每日24小时不间断值班制度，每班不应少于2人。</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b/>
          <w:bCs/>
          <w:spacing w:val="30"/>
          <w:sz w:val="24"/>
          <w:szCs w:val="24"/>
        </w:rPr>
        <w:t>6、常见问题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机械排烟风机房作为办公室、储藏室、杂物间使用，影响设施、设备的安全运作。</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30"/>
          <w:sz w:val="26"/>
          <w:szCs w:val="26"/>
        </w:rPr>
      </w:pP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仿宋" w:hint="eastAsia"/>
          <w:spacing w:val="30"/>
          <w:sz w:val="24"/>
          <w:szCs w:val="24"/>
        </w:rPr>
        <w:t xml:space="preserve"> </w:t>
      </w:r>
      <w:r w:rsidRPr="00772B4F">
        <w:rPr>
          <w:rFonts w:asciiTheme="minorEastAsia" w:eastAsiaTheme="minorEastAsia" w:hAnsiTheme="minorEastAsia" w:cs="宋体" w:hint="eastAsia"/>
          <w:spacing w:val="30"/>
          <w:sz w:val="24"/>
          <w:szCs w:val="24"/>
        </w:rPr>
        <w:t> </w:t>
      </w:r>
      <w:r w:rsidRPr="00772B4F">
        <w:rPr>
          <w:rFonts w:asciiTheme="minorEastAsia" w:eastAsiaTheme="minorEastAsia" w:hAnsiTheme="minorEastAsia" w:cs="宋体" w:hint="eastAsia"/>
          <w:b/>
          <w:bCs/>
          <w:spacing w:val="30"/>
          <w:sz w:val="24"/>
          <w:szCs w:val="24"/>
        </w:rPr>
        <w:t>管理要求</w:t>
      </w:r>
      <w:r w:rsidRPr="00772B4F">
        <w:rPr>
          <w:rFonts w:asciiTheme="minorEastAsia" w:eastAsiaTheme="minorEastAsia" w:hAnsiTheme="minorEastAsia" w:cs="宋体" w:hint="eastAsia"/>
          <w:spacing w:val="30"/>
          <w:sz w:val="24"/>
          <w:szCs w:val="24"/>
        </w:rPr>
        <w:t>消防安全重点部位（包括：消防水泵房、消防控制室、防排烟风机房、配电房、发电机房、专用仓库冷库等）不得被占用，且应实行消防安全“实名制”标识管理，明确责任人及其职责。</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7、常见问题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消防专用电话插孔损坏，或因线路故障，不能正常使用。消防专用电话不能利用一般电话线路。</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消防专用电话网络应为独立的消防通信系统。消防水泵房、发电机房、配变电室、防排烟机房、消防控制室等部位应设置消防电话。消防专用电话应固定安装在明显且便于使用的部位，并应有区别于普通电话的标识。通信一定要畅通无阻，以确保消防作业的正常进行。</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8、常见问题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配电房和其他重要设备用房作为储藏室、杂物间使用，影响设施、设备的安全运作。</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消防安全重点部位（包括：消防水泵房、消防控制室、配电房、发电机房、专用仓库冷库等）不得被占用，且应实行消防安全“实名制”标识管理，明确责任人及其职责。</w:t>
      </w:r>
    </w:p>
    <w:p w:rsidR="00FA54FF" w:rsidRPr="00772B4F" w:rsidRDefault="00A70752"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6"/>
          <w:szCs w:val="26"/>
        </w:rPr>
        <w:t>三、</w:t>
      </w:r>
      <w:r w:rsidR="00FA54FF" w:rsidRPr="00772B4F">
        <w:rPr>
          <w:rFonts w:asciiTheme="minorEastAsia" w:eastAsiaTheme="minorEastAsia" w:hAnsiTheme="minorEastAsia" w:cs="宋体" w:hint="eastAsia"/>
          <w:b/>
          <w:bCs/>
          <w:spacing w:val="8"/>
          <w:sz w:val="26"/>
        </w:rPr>
        <w:t>建筑防火分隔</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b/>
          <w:bCs/>
          <w:spacing w:val="8"/>
          <w:sz w:val="24"/>
          <w:szCs w:val="24"/>
        </w:rPr>
        <w:t>1、常见问题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消防管道、排烟风管等穿过建筑原有防火墙或防火卷帘处未进行有效防火封堵，风管上未设置防火阀，破坏了建筑原防火分区的完整性，影响防火防烟作用。</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1"/>
          <w:szCs w:val="21"/>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防火分隔处确需穿越管道或风管时，孔洞应采用相当于防火分区耐火等级的不燃材料进行封堵，风管处应设置防火阀，确保建筑防火分区的完整性。</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2、常见问题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大型物流建筑内用于分拣作业的滑道影响防火卷帘正常下降，破坏建筑防火分区的完整性。分拣作业区与储存区域未采取防火分隔。</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当建筑功能以分拣、加工等作业为主时，应按本规范有关厂房的规定确定，其中仓储部分应按中间仓库确定。当分拣等作业区采用防火墙与储存区完全分隔时，作业区和储存区的防火要求可分别按本规范有关厂房和仓库的规定确定。</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3、常见问题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建筑内设置的丙类仓库与其他部位之间的防火隔墙上存在孔洞、封堵不完整或封堵材料的燃烧性能等级和隔墙耐火极限均不符合消防规范要求。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建筑内附属库房应采用耐火极限不低于2.00h的防火隔墙和1.00h的楼板与其他场所和部位分隔，墙上必须设置的门、窗应采用乙级防火门、窗。</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lastRenderedPageBreak/>
        <w:t>4、常见问题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疏散楼梯间防火隔墙上穿过管道处的孔洞，采用可燃材料（聚氨酯发泡剂）进行封堵。封堵材料的燃烧性能等级和耐火极限均不符合消防规范要求。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疏散楼梯间与其他部位之间的防火隔墙应采用耐火极限不低于2.00h的防火隔墙，管道穿越处应采用相应耐火极限的不燃材料进行封堵。</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5、常见问题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疏散楼梯间内设置排油烟管道，破坏楼梯间的安全性，影响人员安全疏散。</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楼梯间内不应设置烧水间、可燃材料储藏室、垃圾道等。楼梯间内不应有影响疏散的凸出物或其他障碍物。</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6、常见问题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建筑内竖向管道井、电缆井穿越楼板处未进行防火封堵或封堵材料脱落，或采用可燃泡沫聚氨酯材料进行封堵，封堵材料的燃烧性能等级和耐火极限均不符合消防规范要求。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建筑内的电缆井、管道井应在每层楼板处采用不低于楼板耐火极限的不燃材料或防火封堵材料封堵。</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br/>
        <w:t>7、常见问题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厨房设置为敞开式，厨房内明火区域与建筑其他部位相互连通，隔墙上开启普通的门、窗、洞口，与其他部位之间未采取有效防火分隔措施。</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建筑内的厨房应采用耐火极限不低于2.00h的防火隔墙与其他部位分隔，墙上设置的门、窗应采用乙级防火门、窗，确有困难时，可采用防火卷帘进行分隔。</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8、常见问题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设置在汽车库内与建筑其他部分相连通的电梯厅、楼梯间等竖井未采取有效防火分隔，或分隔处的防火门被拆除。</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直通建筑内附设汽车库的电梯，应在汽车库部分设置电梯候梯厅，并应采用耐火极限不低于2.00h的防火隔墙和乙级防火门与汽车库分隔，有效阻止火灾和烟气的竖向蔓延。</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9、常见问题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超市内设置的冷库与建筑其他部位（超市营业区域或办公室等）未采取有效防火分隔措施。</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冷库不得采用可燃夹芯材料（聚氨酯泡沫夹芯板）搭建，冷库应采用耐火极限不低于2.00h的防火隔墙与其他部位分隔，墙上的门应采用乙级防火门。冷库与员工办公、休息区域等分开设置。</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10、常见问题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4S</w:t>
      </w:r>
      <w:r w:rsidRPr="00772B4F">
        <w:rPr>
          <w:rFonts w:asciiTheme="minorEastAsia" w:eastAsiaTheme="minorEastAsia" w:hAnsiTheme="minorEastAsia" w:cs="宋体" w:hint="eastAsia"/>
          <w:spacing w:val="8"/>
          <w:sz w:val="24"/>
          <w:szCs w:val="24"/>
        </w:rPr>
        <w:t>店内设置的汽车展厅、维修保养车间、汽车库、客户等候区域、办公场所等功能分区之间未采取有效防火分隔措施。</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4S</w:t>
      </w:r>
      <w:r w:rsidRPr="00772B4F">
        <w:rPr>
          <w:rFonts w:asciiTheme="minorEastAsia" w:eastAsiaTheme="minorEastAsia" w:hAnsiTheme="minorEastAsia" w:cs="宋体" w:hint="eastAsia"/>
          <w:spacing w:val="8"/>
          <w:sz w:val="24"/>
          <w:szCs w:val="24"/>
        </w:rPr>
        <w:t>店建筑各功能分区组合布置时，分区之间必须采用防火墙和耐火极限不低于2.00h的不燃烧体楼板分隔。防火隔墙不宜开设门、窗、洞口，确需开口时应设置甲级防火门、窗或耐火极限不低于3.00h的防火卷帘</w:t>
      </w:r>
      <w:r w:rsidR="00A70752" w:rsidRPr="00772B4F">
        <w:rPr>
          <w:rFonts w:asciiTheme="minorEastAsia" w:eastAsiaTheme="minorEastAsia" w:hAnsiTheme="minorEastAsia" w:cs="宋体" w:hint="eastAsia"/>
          <w:spacing w:val="8"/>
          <w:sz w:val="26"/>
          <w:szCs w:val="26"/>
        </w:rPr>
        <w:t>。</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lastRenderedPageBreak/>
        <w:t>11、常见问题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仓库内设置的办公室、休息室等与其他部位未采取有效防火分隔措施，且采用可燃夹芯彩钢板进行搭建。选用的材料燃烧性能等级与耐火极限均不符合消防规范要求。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办公室、休息室设置在丙、丁类仓库内时，应采用耐火极限不低于2.50h的防火隔墙和1.00h的楼板与其他部位分隔，并应至少设置1个独立的安全出口。如隔墙上需开设相互连通的门时，应采用乙级防火门。</w:t>
      </w:r>
    </w:p>
    <w:p w:rsidR="00FA54FF" w:rsidRPr="00772B4F" w:rsidRDefault="00A70752"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b/>
          <w:bCs/>
          <w:spacing w:val="8"/>
          <w:sz w:val="24"/>
          <w:szCs w:val="24"/>
        </w:rPr>
        <w:t>1</w:t>
      </w:r>
      <w:r w:rsidR="00FA54FF" w:rsidRPr="00772B4F">
        <w:rPr>
          <w:rFonts w:asciiTheme="minorEastAsia" w:eastAsiaTheme="minorEastAsia" w:hAnsiTheme="minorEastAsia" w:cs="宋体"/>
          <w:b/>
          <w:bCs/>
          <w:spacing w:val="8"/>
          <w:sz w:val="24"/>
          <w:szCs w:val="24"/>
        </w:rPr>
        <w:t>2、常见问题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厂房内设置的办公室、休息室等部位与建筑其他区域（如：生产部位、仓储区域等）未采取有效防火分隔措施。</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b/>
          <w:bCs/>
          <w:spacing w:val="8"/>
          <w:sz w:val="24"/>
          <w:szCs w:val="24"/>
        </w:rPr>
        <w:t>    </w:t>
      </w:r>
      <w:r w:rsidRPr="00772B4F">
        <w:rPr>
          <w:rFonts w:asciiTheme="minorEastAsia" w:eastAsiaTheme="minorEastAsia" w:hAnsiTheme="minorEastAsia" w:cs="宋体"/>
          <w:b/>
          <w:bCs/>
          <w:spacing w:val="8"/>
          <w:sz w:val="24"/>
          <w:szCs w:val="24"/>
        </w:rPr>
        <w:t>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办公室、休息室设置在丙类厂房内时，应采用耐火极限不低于2.50h的防火隔墙和1.00h的楼板与其他部位分隔，并应至少设置1个独立的安全出口。如隔墙上需开设相互连通的门时，应采用乙级防火门。</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13、常见问题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厂房内设置的中间仓库与生产部位未采取有效防火分隔措施。</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甲、乙、丙类中间仓库应采用防火墙和耐火极限不低于1.50h的不燃性楼板与其他部位分隔；丁、戊类中间仓库应采用耐火极限不低于2.00h的防火隔墙和1.00h的楼板与其他部位分隔。</w:t>
      </w:r>
    </w:p>
    <w:p w:rsidR="00FA54FF" w:rsidRPr="00772B4F" w:rsidRDefault="00FA54FF" w:rsidP="00772B4F">
      <w:pPr>
        <w:shd w:val="clear" w:color="auto" w:fill="FFFFFF"/>
        <w:adjustRightInd/>
        <w:snapToGrid/>
        <w:spacing w:after="0"/>
        <w:contextualSpacing/>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14.常见问题</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疏散通道上堆放货物，存在占用、堵塞疏散通道和安全出口的问题，影响人员安全疏散。</w:t>
      </w:r>
    </w:p>
    <w:p w:rsidR="00FA54FF"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b/>
          <w:bCs/>
          <w:spacing w:val="8"/>
          <w:sz w:val="24"/>
          <w:szCs w:val="24"/>
        </w:rPr>
        <w:t>    管理要求</w:t>
      </w:r>
    </w:p>
    <w:p w:rsidR="004358AB" w:rsidRPr="00772B4F" w:rsidRDefault="00FA54FF" w:rsidP="00772B4F">
      <w:pPr>
        <w:shd w:val="clear" w:color="auto" w:fill="FFFFFF"/>
        <w:adjustRightInd/>
        <w:snapToGrid/>
        <w:spacing w:after="0"/>
        <w:contextualSpacing/>
        <w:jc w:val="both"/>
        <w:rPr>
          <w:rFonts w:asciiTheme="minorEastAsia" w:eastAsiaTheme="minorEastAsia" w:hAnsiTheme="minorEastAsia" w:cs="宋体"/>
          <w:spacing w:val="8"/>
          <w:sz w:val="26"/>
          <w:szCs w:val="26"/>
        </w:rPr>
      </w:pPr>
      <w:r w:rsidRPr="00772B4F">
        <w:rPr>
          <w:rFonts w:asciiTheme="minorEastAsia" w:eastAsiaTheme="minorEastAsia" w:hAnsiTheme="minorEastAsia" w:cs="宋体" w:hint="eastAsia"/>
          <w:spacing w:val="8"/>
          <w:sz w:val="24"/>
          <w:szCs w:val="24"/>
        </w:rPr>
        <w:t> </w:t>
      </w:r>
      <w:r w:rsidRPr="00772B4F">
        <w:rPr>
          <w:rFonts w:asciiTheme="minorEastAsia" w:eastAsiaTheme="minorEastAsia" w:hAnsiTheme="minorEastAsia" w:cs="仿宋" w:hint="eastAsia"/>
          <w:spacing w:val="8"/>
          <w:sz w:val="24"/>
          <w:szCs w:val="24"/>
        </w:rPr>
        <w:t xml:space="preserve"> </w:t>
      </w:r>
      <w:r w:rsidRPr="00772B4F">
        <w:rPr>
          <w:rFonts w:asciiTheme="minorEastAsia" w:eastAsiaTheme="minorEastAsia" w:hAnsiTheme="minorEastAsia" w:cs="宋体" w:hint="eastAsia"/>
          <w:spacing w:val="8"/>
          <w:sz w:val="24"/>
          <w:szCs w:val="24"/>
        </w:rPr>
        <w:t> 建筑内疏散通道和安全出口应当保持畅通，禁止堆放物品，堵塞、锁闭安全出口，不得设置障碍物或者有其他妨碍安全疏散的行为。</w:t>
      </w:r>
    </w:p>
    <w:p w:rsidR="00A70752" w:rsidRPr="00772B4F" w:rsidRDefault="00A70752" w:rsidP="00772B4F">
      <w:pPr>
        <w:shd w:val="clear" w:color="auto" w:fill="FFFFFF"/>
        <w:adjustRightInd/>
        <w:snapToGrid/>
        <w:spacing w:after="0"/>
        <w:ind w:firstLineChars="100" w:firstLine="261"/>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hint="eastAsia"/>
          <w:b/>
          <w:bCs/>
          <w:sz w:val="26"/>
        </w:rPr>
        <w:t>四、</w:t>
      </w:r>
      <w:r w:rsidRPr="00772B4F">
        <w:rPr>
          <w:rFonts w:asciiTheme="minorEastAsia" w:eastAsiaTheme="minorEastAsia" w:hAnsiTheme="minorEastAsia" w:cs="宋体"/>
          <w:b/>
          <w:bCs/>
          <w:sz w:val="26"/>
        </w:rPr>
        <w:t>建筑安全疏散</w:t>
      </w:r>
    </w:p>
    <w:p w:rsidR="00D62240" w:rsidRPr="00772B4F" w:rsidRDefault="00A70752" w:rsidP="00772B4F">
      <w:pPr>
        <w:shd w:val="clear" w:color="auto" w:fill="FFFFFF"/>
        <w:adjustRightInd/>
        <w:snapToGrid/>
        <w:spacing w:after="0"/>
        <w:ind w:firstLineChars="150" w:firstLine="361"/>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1、常见问题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ind w:firstLineChars="50" w:firstLine="12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疏散通道上堆放货物，存在占用、堵塞疏散通道和安全出口的问题，影响人员安全疏散。</w:t>
      </w:r>
      <w:r w:rsidRPr="00772B4F">
        <w:rPr>
          <w:rFonts w:asciiTheme="minorEastAsia" w:eastAsiaTheme="minorEastAsia" w:hAnsiTheme="minorEastAsia" w:cs="宋体"/>
          <w:b/>
          <w:bCs/>
          <w:sz w:val="24"/>
          <w:szCs w:val="24"/>
        </w:rPr>
        <w:t>    </w:t>
      </w:r>
    </w:p>
    <w:p w:rsidR="00D62240" w:rsidRPr="00772B4F" w:rsidRDefault="00A70752" w:rsidP="00772B4F">
      <w:pPr>
        <w:shd w:val="clear" w:color="auto" w:fill="FFFFFF"/>
        <w:adjustRightInd/>
        <w:snapToGrid/>
        <w:spacing w:after="0"/>
        <w:ind w:firstLineChars="150" w:firstLine="361"/>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ind w:firstLineChars="150" w:firstLine="36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建筑内疏散通道和安全出口应当保持畅通，禁止堆放物品，堵塞、锁闭安全出口，不得设置障碍物或者有其他妨碍安全疏散的行为</w:t>
      </w:r>
    </w:p>
    <w:p w:rsidR="00D62240" w:rsidRPr="00772B4F" w:rsidRDefault="00A70752" w:rsidP="00772B4F">
      <w:pPr>
        <w:shd w:val="clear" w:color="auto" w:fill="FFFFFF"/>
        <w:adjustRightInd/>
        <w:snapToGrid/>
        <w:spacing w:after="0"/>
        <w:ind w:firstLineChars="150" w:firstLine="361"/>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2、常见问题</w:t>
      </w:r>
      <w:r w:rsidRPr="00772B4F">
        <w:rPr>
          <w:rFonts w:asciiTheme="minorEastAsia" w:eastAsiaTheme="minorEastAsia" w:hAnsiTheme="minorEastAsia" w:cs="宋体" w:hint="eastAsia"/>
          <w:sz w:val="24"/>
          <w:szCs w:val="24"/>
        </w:rPr>
        <w:t> </w:t>
      </w:r>
    </w:p>
    <w:p w:rsidR="00D62240" w:rsidRPr="00772B4F" w:rsidRDefault="00D62240"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xml:space="preserve">    </w:t>
      </w:r>
      <w:r w:rsidR="00A70752" w:rsidRPr="00772B4F">
        <w:rPr>
          <w:rFonts w:asciiTheme="minorEastAsia" w:eastAsiaTheme="minorEastAsia" w:hAnsiTheme="minorEastAsia" w:cs="宋体" w:hint="eastAsia"/>
          <w:sz w:val="24"/>
          <w:szCs w:val="24"/>
        </w:rPr>
        <w:t>疏散楼梯间内堆放杂物和可燃易燃材料等，破坏疏散楼梯间的安全性和有效疏散宽度，影响人员安全疏散。</w:t>
      </w:r>
      <w:r w:rsidR="00A70752" w:rsidRPr="00772B4F">
        <w:rPr>
          <w:rFonts w:asciiTheme="minorEastAsia" w:eastAsiaTheme="minorEastAsia" w:hAnsiTheme="minorEastAsia" w:cs="宋体"/>
          <w:b/>
          <w:bCs/>
          <w:sz w:val="24"/>
          <w:szCs w:val="24"/>
        </w:rPr>
        <w:t>     </w:t>
      </w:r>
    </w:p>
    <w:p w:rsidR="00D62240" w:rsidRPr="00772B4F" w:rsidRDefault="00A70752" w:rsidP="00772B4F">
      <w:pPr>
        <w:shd w:val="clear" w:color="auto" w:fill="FFFFFF"/>
        <w:adjustRightInd/>
        <w:snapToGrid/>
        <w:spacing w:after="0"/>
        <w:ind w:firstLineChars="200" w:firstLine="482"/>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D62240" w:rsidRPr="00772B4F" w:rsidRDefault="00A70752" w:rsidP="00772B4F">
      <w:pPr>
        <w:ind w:firstLineChars="200" w:firstLine="480"/>
        <w:contextualSpacing/>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t>任何单位、个人不得占用、堵塞、封闭建筑内的疏散通道、楼梯间以及安全出口或者有其他妨碍安全疏散的行为.</w:t>
      </w:r>
      <w:r w:rsidRPr="00772B4F">
        <w:rPr>
          <w:rFonts w:asciiTheme="minorEastAsia" w:eastAsiaTheme="minorEastAsia" w:hAnsiTheme="minorEastAsia" w:cs="宋体"/>
          <w:sz w:val="26"/>
          <w:szCs w:val="26"/>
        </w:rPr>
        <w:br/>
      </w:r>
      <w:r w:rsidR="00D62240" w:rsidRPr="00772B4F">
        <w:rPr>
          <w:rFonts w:asciiTheme="minorEastAsia" w:eastAsiaTheme="minorEastAsia" w:hAnsiTheme="minorEastAsia" w:cs="宋体" w:hint="eastAsia"/>
          <w:b/>
          <w:bCs/>
          <w:sz w:val="24"/>
          <w:szCs w:val="24"/>
        </w:rPr>
        <w:t xml:space="preserve">    </w:t>
      </w:r>
      <w:r w:rsidRPr="00772B4F">
        <w:rPr>
          <w:rFonts w:asciiTheme="minorEastAsia" w:eastAsiaTheme="minorEastAsia" w:hAnsiTheme="minorEastAsia" w:cs="宋体"/>
          <w:b/>
          <w:bCs/>
          <w:sz w:val="24"/>
          <w:szCs w:val="24"/>
        </w:rPr>
        <w:t>3、常见问题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D62240" w:rsidRPr="00772B4F" w:rsidRDefault="00A70752" w:rsidP="00772B4F">
      <w:pPr>
        <w:ind w:firstLineChars="200" w:firstLine="480"/>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室外钢结构疏散楼梯周围2m内的墙上开窗，楼梯平台上放置空调外机和其他设备，影响人员安全通行。楼梯生锈、变形，失去耐火稳定性。</w:t>
      </w:r>
      <w:r w:rsidRPr="00772B4F">
        <w:rPr>
          <w:rFonts w:asciiTheme="minorEastAsia" w:eastAsiaTheme="minorEastAsia" w:hAnsiTheme="minorEastAsia" w:cs="宋体"/>
          <w:b/>
          <w:bCs/>
          <w:sz w:val="24"/>
          <w:szCs w:val="24"/>
        </w:rPr>
        <w:t>   </w:t>
      </w:r>
    </w:p>
    <w:p w:rsidR="005649EB" w:rsidRPr="00772B4F" w:rsidRDefault="00A70752" w:rsidP="00772B4F">
      <w:pPr>
        <w:ind w:firstLineChars="200" w:firstLine="482"/>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ind w:firstLineChars="200" w:firstLine="480"/>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lastRenderedPageBreak/>
        <w:t>建筑如需新增钢结构室外疏散楼梯时，倾斜角度不应大于45°，平台和梯段的耐火极限分别不应低于1.00h和0.25h。除疏散门外，楼梯周围2m内的墙上不应设置门、窗、洞口。</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4、常见问题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疏散楼梯间的门设置为玻璃移门，封闭楼梯间的防火门内侧设置装饰木门且门的开启方向有误，影响人员安全疏散。</w:t>
      </w:r>
      <w:r w:rsidRPr="00772B4F">
        <w:rPr>
          <w:rFonts w:asciiTheme="minorEastAsia" w:eastAsiaTheme="minorEastAsia" w:hAnsiTheme="minorEastAsia" w:cs="宋体"/>
          <w:b/>
          <w:bCs/>
          <w:sz w:val="24"/>
          <w:szCs w:val="24"/>
        </w:rPr>
        <w:t> </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建筑内的疏散门应采用向疏散方向开启的平开门，不应采用推拉门、卷帘门、吊门、转门和折叠门。不得在楼梯间的防火门外增设装饰门。</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5、常见问题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建筑内主要疏散通道上、楼梯间的门以及安全出口处设置门禁系统，影响人员安全疏散。</w:t>
      </w:r>
      <w:r w:rsidRPr="00772B4F">
        <w:rPr>
          <w:rFonts w:asciiTheme="minorEastAsia" w:eastAsiaTheme="minorEastAsia" w:hAnsiTheme="minorEastAsia" w:cs="宋体"/>
          <w:b/>
          <w:bCs/>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人员密集场所内平时需要控制人员随意出入的疏散门和设置门禁系统的住宅、宿舍、公寓建筑的外门，应保证火灾时不需使用钥匙等任何工具即能从内部易于打开，并应在显著位置设置具有使用提示的标识。</w:t>
      </w:r>
    </w:p>
    <w:p w:rsidR="005649EB" w:rsidRPr="00772B4F" w:rsidRDefault="00A70752" w:rsidP="00772B4F">
      <w:pPr>
        <w:shd w:val="clear" w:color="auto" w:fill="FFFFFF"/>
        <w:adjustRightInd/>
        <w:snapToGrid/>
        <w:spacing w:after="0"/>
        <w:contextualSpacing/>
        <w:rPr>
          <w:rFonts w:asciiTheme="minorEastAsia" w:eastAsiaTheme="minorEastAsia" w:hAnsiTheme="minorEastAsia" w:cs="宋体"/>
          <w:sz w:val="26"/>
          <w:szCs w:val="26"/>
        </w:rPr>
      </w:pPr>
      <w:r w:rsidRPr="00772B4F">
        <w:rPr>
          <w:rFonts w:asciiTheme="minorEastAsia" w:eastAsiaTheme="minorEastAsia" w:hAnsiTheme="minorEastAsia" w:cs="宋体"/>
          <w:b/>
          <w:bCs/>
          <w:sz w:val="24"/>
          <w:szCs w:val="24"/>
        </w:rPr>
        <w:t>6、常见问题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房间的窗户和建筑外窗设置固定金属栅栏，影响人员应急安全疏散。</w:t>
      </w:r>
      <w:r w:rsidRPr="00772B4F">
        <w:rPr>
          <w:rFonts w:asciiTheme="minorEastAsia" w:eastAsiaTheme="minorEastAsia" w:hAnsiTheme="minorEastAsia" w:cs="宋体"/>
          <w:b/>
          <w:bCs/>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人员密集的公共建筑不宜在窗口、阳台等部位设置封闭的金属栅栏，确需设置时，应能从内部易于开启；窗口、阳台等部位宜根据其高度设置适用的辅助疏散逃生设施</w:t>
      </w:r>
    </w:p>
    <w:p w:rsidR="005649EB" w:rsidRPr="00772B4F" w:rsidRDefault="00A70752" w:rsidP="00772B4F">
      <w:pPr>
        <w:shd w:val="clear" w:color="auto" w:fill="FFFFFF"/>
        <w:adjustRightInd/>
        <w:snapToGrid/>
        <w:spacing w:after="0"/>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7、常见问题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疏散楼梯间前室作为仓库使用，堆放的物品遮挡前室正压送风口和室内消火栓，影响建筑消防设施的正常使用。</w:t>
      </w:r>
      <w:r w:rsidRPr="00772B4F">
        <w:rPr>
          <w:rFonts w:asciiTheme="minorEastAsia" w:eastAsiaTheme="minorEastAsia" w:hAnsiTheme="minorEastAsia" w:cs="宋体"/>
          <w:b/>
          <w:bCs/>
          <w:sz w:val="24"/>
          <w:szCs w:val="24"/>
        </w:rPr>
        <w:t xml:space="preserve">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contextualSpacing/>
        <w:jc w:val="center"/>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疏散楼梯间前室不得被占用、严禁堆放杂物，确保前室内消防设施、器材的完整好用</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8、常见问题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主要疏散通道地面上设置的灯光型疏散指示标志指向有误，误导疏散。</w:t>
      </w:r>
      <w:r w:rsidRPr="00772B4F">
        <w:rPr>
          <w:rFonts w:asciiTheme="minorEastAsia" w:eastAsiaTheme="minorEastAsia" w:hAnsiTheme="minorEastAsia" w:cs="宋体"/>
          <w:b/>
          <w:bCs/>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建筑内应当采用灯光疏散指示标志，不得采用蓄光型指示标志替代灯光疏散指示标志，不得采用可变换方向的疏散指示标志。</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9、常见问题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疏散门、安全出口处设置踏步和台阶，影响人员在应急情况下快速安全疏散。</w:t>
      </w:r>
      <w:r w:rsidRPr="00772B4F">
        <w:rPr>
          <w:rFonts w:asciiTheme="minorEastAsia" w:eastAsiaTheme="minorEastAsia" w:hAnsiTheme="minorEastAsia" w:cs="宋体"/>
          <w:b/>
          <w:bCs/>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安全出口、疏散门不得设置门槛、踏步和其他影响疏散的障碍物，且在门口内外1.4米范围内不应设置台阶，尽量采用坡道。</w:t>
      </w:r>
      <w:r w:rsidRPr="00772B4F">
        <w:rPr>
          <w:rFonts w:asciiTheme="minorEastAsia" w:eastAsiaTheme="minorEastAsia" w:hAnsiTheme="minorEastAsia" w:cs="宋体" w:hint="eastAsia"/>
          <w:b/>
          <w:bCs/>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10、常见问题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疏散门、安全出口处设置的门开启方向错误，未向疏散方向开启，影响人员在应急情况下快速安全疏散。</w:t>
      </w:r>
      <w:r w:rsidRPr="00772B4F">
        <w:rPr>
          <w:rFonts w:asciiTheme="minorEastAsia" w:eastAsiaTheme="minorEastAsia" w:hAnsiTheme="minorEastAsia" w:cs="宋体"/>
          <w:b/>
          <w:bCs/>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t>民用建筑和厂房、仓库的疏散门，应采用向疏散方向开启的平开门，不应采用推拉门、卷帘门、吊门、转门和折叠门。</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11、常见问题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疏散通道、安全出口墙面采用整体广告图片导致安全出口不便于识别，影响人员在应急情况下快速、安全疏散。</w:t>
      </w:r>
      <w:r w:rsidRPr="00772B4F">
        <w:rPr>
          <w:rFonts w:asciiTheme="minorEastAsia" w:eastAsiaTheme="minorEastAsia" w:hAnsiTheme="minorEastAsia" w:cs="宋体"/>
          <w:b/>
          <w:bCs/>
          <w:sz w:val="24"/>
          <w:szCs w:val="24"/>
        </w:rPr>
        <w:t>   </w:t>
      </w:r>
    </w:p>
    <w:p w:rsidR="005649E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A70752"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lastRenderedPageBreak/>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建筑内的安全出口不应被装饰物遮掩，四周墙面的颜色应与安全出口有明显区别。疏散走道和安全出口的顶棚、墙面不应采用影响人员安全疏散的镜面反光材料。</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12、常见问题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商铺装修的临时围挡占用建筑内主要疏散走道，导致疏散通道宽度不足，影响人员疏散至安全出口的有效疏散宽度。</w:t>
      </w:r>
      <w:r w:rsidRPr="00772B4F">
        <w:rPr>
          <w:rFonts w:asciiTheme="minorEastAsia" w:eastAsiaTheme="minorEastAsia" w:hAnsiTheme="minorEastAsia" w:cs="宋体"/>
          <w:b/>
          <w:bCs/>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营业厅内主要疏散通道应当直通安全出口，柜台和货架等均不得占用疏散通道的设计疏散宽度或阻挡疏散路线。</w:t>
      </w:r>
    </w:p>
    <w:p w:rsidR="005649EB" w:rsidRPr="00772B4F" w:rsidRDefault="00A70752" w:rsidP="00772B4F">
      <w:pPr>
        <w:shd w:val="clear" w:color="auto" w:fill="FFFFFF"/>
        <w:adjustRightInd/>
        <w:snapToGrid/>
        <w:spacing w:after="0"/>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13、常见问题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通向封闭楼梯间的乙级防火门被地下人防工程的门替代，造成防火分隔上的不完整，影响封闭楼梯间的安全性。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shd w:val="clear" w:color="auto" w:fill="FFFFFF"/>
        <w:adjustRightInd/>
        <w:snapToGrid/>
        <w:spacing w:after="0"/>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宋体"/>
          <w:b/>
          <w:bCs/>
          <w:sz w:val="24"/>
          <w:szCs w:val="24"/>
        </w:rPr>
        <w:t>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contextualSpacing/>
        <w:rPr>
          <w:rFonts w:asciiTheme="minorEastAsia" w:eastAsiaTheme="minorEastAsia" w:hAnsiTheme="minorEastAsia" w:cs="仿宋"/>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人防门主要是战争时用的，防火门的作用是防火的，地下人防工程的门为常开门，封闭楼梯间的门为常闭式乙级防火门。虽然人防门也能达到耐火要求，但是达不到防火必要条件。所以不能用人防门替代防火门，应在里面加设乙级防火门。</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b/>
          <w:bCs/>
          <w:sz w:val="24"/>
          <w:szCs w:val="24"/>
        </w:rPr>
        <w:t>14、常见问题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地下人防工程临战时封闭的门上设置安全出口标志，误导人员在火灾情况下安全疏散到楼梯间内。</w:t>
      </w: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地下人防的门是以满足临战时防护和密闭功能要求，迅速实现平战功能转换。但是人防的门不一定是消防安全出口，使用单位应与原疏散设计核对，不得误导人员安全疏散。</w:t>
      </w:r>
    </w:p>
    <w:p w:rsidR="00A70752" w:rsidRPr="00772B4F" w:rsidRDefault="005649EB"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hint="eastAsia"/>
          <w:b/>
          <w:bCs/>
          <w:sz w:val="26"/>
        </w:rPr>
        <w:t>五、</w:t>
      </w:r>
      <w:r w:rsidR="00A70752" w:rsidRPr="00772B4F">
        <w:rPr>
          <w:rFonts w:asciiTheme="minorEastAsia" w:eastAsiaTheme="minorEastAsia" w:hAnsiTheme="minorEastAsia" w:cs="宋体"/>
          <w:b/>
          <w:bCs/>
          <w:sz w:val="26"/>
        </w:rPr>
        <w:t>消防设施器材</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1、常见问题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钢制防火门受潮，门板锈蚀、变形，防火密封条脱落，防火门失去防火、防烟以及隔热功能。</w:t>
      </w:r>
      <w:r w:rsidRPr="00772B4F">
        <w:rPr>
          <w:rFonts w:asciiTheme="minorEastAsia" w:eastAsiaTheme="minorEastAsia" w:hAnsiTheme="minorEastAsia" w:cs="宋体"/>
          <w:b/>
          <w:bCs/>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t>建筑地下室或游泳池等湿度较高的场所设置的钢制防火门应定期维护，防止防火门锈蚀变形，影响其防火防烟功能。</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2、常见问题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疏散楼梯间的防火门锁芯和把手被拆除，防烟密封条脱落，导致防火门失去完整性，影响门的防火、防烟以及隔热功能，破坏楼梯间的安全。</w:t>
      </w:r>
      <w:r w:rsidRPr="00772B4F">
        <w:rPr>
          <w:rFonts w:asciiTheme="minorEastAsia" w:eastAsiaTheme="minorEastAsia" w:hAnsiTheme="minorEastAsia" w:cs="宋体"/>
          <w:b/>
          <w:bCs/>
          <w:sz w:val="24"/>
          <w:szCs w:val="24"/>
        </w:rPr>
        <w:t>   </w:t>
      </w:r>
    </w:p>
    <w:p w:rsidR="005649E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 防火门五金配件包括：防火锁、防火铰链、防火插销、防火闭门器、顺序器等。楼梯间的防火门应当保持常闭，门上应设置有提示功能的标识标牌，防火门的配件应当完好有效。</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3、常见问题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防火门闭门器损坏、双扇防火门未安装顺序器，楼梯间的防火门不能保证常闭。</w:t>
      </w:r>
      <w:r w:rsidRPr="00772B4F">
        <w:rPr>
          <w:rFonts w:asciiTheme="minorEastAsia" w:eastAsiaTheme="minorEastAsia" w:hAnsiTheme="minorEastAsia" w:cs="宋体"/>
          <w:b/>
          <w:bCs/>
          <w:sz w:val="24"/>
          <w:szCs w:val="24"/>
        </w:rPr>
        <w:t>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常闭式防火门应当保证常闭，门上应设置有正确启闭状态的提示性标识、标牌，防火门闭门器、双扇防火门顺序器等配件应当完好有效。</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4、常见问题</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在防火卷帘正下方堆物或被占用，影响防火卷帘在火灾情况下正常降落。</w:t>
      </w:r>
      <w:r w:rsidRPr="00772B4F">
        <w:rPr>
          <w:rFonts w:asciiTheme="minorEastAsia" w:eastAsiaTheme="minorEastAsia" w:hAnsiTheme="minorEastAsia" w:cs="宋体"/>
          <w:b/>
          <w:bCs/>
          <w:sz w:val="24"/>
          <w:szCs w:val="24"/>
        </w:rPr>
        <w:t>   </w:t>
      </w:r>
    </w:p>
    <w:p w:rsidR="005649E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A70752" w:rsidRPr="00772B4F" w:rsidRDefault="00A70752" w:rsidP="00772B4F">
      <w:pPr>
        <w:contextualSpacing/>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防火卷帘应正常关闭，且下方及两侧各0.5米范围内不得放置物品，并应用黄色标识线划定范围。应当设置明显的提示性、警示性标识。</w:t>
      </w:r>
    </w:p>
    <w:p w:rsidR="002033AE"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5、常见问题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ind w:firstLineChars="150" w:firstLine="36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lastRenderedPageBreak/>
        <w:t>防火卷帘与防火墙之间的孔洞未封堵，防火卷帘轨道变形、破损，不能正常下降，影响建筑防火分隔的完整性；防火卷帘控制板被遮挡，影响正常操作。</w:t>
      </w:r>
      <w:r w:rsidRPr="00772B4F">
        <w:rPr>
          <w:rFonts w:asciiTheme="minorEastAsia" w:eastAsiaTheme="minorEastAsia" w:hAnsiTheme="minorEastAsia" w:cs="宋体"/>
          <w:b/>
          <w:bCs/>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防火分区处设置的防火卷帘应当保证防火封堵完整性，且防火卷帘的相应配件应当保持完好有效，确保火灾情况下，防火卷帘正常关闭，起到防火防烟的分隔作用。</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hint="eastAsia"/>
          <w:b/>
          <w:bCs/>
          <w:sz w:val="24"/>
          <w:szCs w:val="24"/>
        </w:rPr>
        <w:t>6、</w:t>
      </w:r>
      <w:r w:rsidRPr="00772B4F">
        <w:rPr>
          <w:rFonts w:asciiTheme="minorEastAsia" w:eastAsiaTheme="minorEastAsia" w:hAnsiTheme="minorEastAsia" w:cs="宋体"/>
          <w:b/>
          <w:bCs/>
          <w:sz w:val="24"/>
          <w:szCs w:val="24"/>
        </w:rPr>
        <w:t>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 消防控制室内堆放杂物、设置值班人员以外的办公场使用，且有与消防设施无关的电气线路穿过，控制柜的摆放位置不便于操作。</w:t>
      </w:r>
    </w:p>
    <w:p w:rsidR="005649EB" w:rsidRPr="00772B4F" w:rsidRDefault="00A70752" w:rsidP="00772B4F">
      <w:pPr>
        <w:shd w:val="clear" w:color="auto" w:fill="FFFFFF"/>
        <w:adjustRightInd/>
        <w:snapToGrid/>
        <w:spacing w:after="0"/>
        <w:ind w:firstLine="225"/>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shd w:val="clear" w:color="auto" w:fill="FFFFFF"/>
        <w:adjustRightInd/>
        <w:snapToGrid/>
        <w:spacing w:after="0"/>
        <w:ind w:firstLine="225"/>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t>火灾自动报警控制器显示屏高度宜为 1． 5 m～1．8m，其靠近门轴的侧面距墙不应小于0．5m，正面操作距离不应小于1．2m。在值班人员经常工作的一面，设备面盘至墙的距离不应小于3m。设备面盘后的维修距离不宜小于1m。严禁穿过与消防设施无关的电气线路及管路。</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7、常见问题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shd w:val="clear" w:color="auto" w:fill="FFFFFF"/>
        <w:adjustRightInd/>
        <w:snapToGrid/>
        <w:spacing w:after="0"/>
        <w:ind w:firstLine="225"/>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餐饮场所厨房内的火灾探测器油垢严重，或为防止油垢将火灾探测器用保鲜膜包裹，或防尘罩未摘除，均影响探测器的正常报警功能。</w:t>
      </w:r>
      <w:r w:rsidRPr="00772B4F">
        <w:rPr>
          <w:rFonts w:asciiTheme="minorEastAsia" w:eastAsiaTheme="minorEastAsia" w:hAnsiTheme="minorEastAsia" w:cs="宋体"/>
          <w:b/>
          <w:bCs/>
          <w:sz w:val="24"/>
          <w:szCs w:val="24"/>
        </w:rPr>
        <w:t> </w:t>
      </w:r>
    </w:p>
    <w:p w:rsidR="005649EB" w:rsidRPr="00772B4F" w:rsidRDefault="00A70752" w:rsidP="00772B4F">
      <w:pPr>
        <w:shd w:val="clear" w:color="auto" w:fill="FFFFFF"/>
        <w:adjustRightInd/>
        <w:snapToGrid/>
        <w:spacing w:after="0"/>
        <w:ind w:firstLine="225"/>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厨房的油烟管道应当至少每季度清洗一次；重油烟区域的消防设施（火灾探测器和喷头）定期维护保养，应保证火灾时正常动作。</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8、常见问题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不做吊顶的场所火灾探测器悬空设置，未安装到顶板上；格栅通透率较低的场所，火灾探测器不得安装在格栅吊顶上方。</w:t>
      </w:r>
      <w:r w:rsidRPr="00772B4F">
        <w:rPr>
          <w:rFonts w:asciiTheme="minorEastAsia" w:eastAsiaTheme="minorEastAsia" w:hAnsiTheme="minorEastAsia" w:cs="宋体"/>
          <w:b/>
          <w:bCs/>
          <w:sz w:val="24"/>
          <w:szCs w:val="24"/>
        </w:rPr>
        <w:t> </w:t>
      </w:r>
    </w:p>
    <w:p w:rsidR="005649E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A70752"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感烟火灾探测器在格栅吊顶场所的设置取决于通透率， 镂空面积与总面积的比例不大于 15% 时，探测器应设置在吊顶下方；比例大于 30% 时，探测器应设置在吊顶上方。</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b/>
          <w:bCs/>
          <w:sz w:val="24"/>
          <w:szCs w:val="24"/>
        </w:rPr>
        <w:t>9、常见问题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吊顶上布置的风管、管道、桥架等障碍物和装修造型的下方，未按规范要求布置喷头，影响喷头洒水时的有效保护面积。</w:t>
      </w: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当梁、通风管道、成排布置的管道、桥架、吊顶装饰物等障碍物的宽度大于1.2m时，其下方应增设喷头。</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b/>
          <w:bCs/>
          <w:sz w:val="24"/>
          <w:szCs w:val="24"/>
        </w:rPr>
        <w:t>10、常见问题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湿式报警阀报警管路阀门关闭，通向延时器的阀门关闭，导致火灾时水力警铃、压力开关等均无法正常动作，影响报警及喷淋泵的启动。</w:t>
      </w:r>
      <w:r w:rsidRPr="00772B4F">
        <w:rPr>
          <w:rFonts w:asciiTheme="minorEastAsia" w:eastAsiaTheme="minorEastAsia" w:hAnsiTheme="minorEastAsia" w:cs="宋体"/>
          <w:b/>
          <w:bCs/>
          <w:sz w:val="24"/>
          <w:szCs w:val="24"/>
        </w:rPr>
        <w:t>   </w:t>
      </w:r>
    </w:p>
    <w:p w:rsidR="005649E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建筑消防给水设施的管道阀门均应处于正常运行位置，并具有开/关的状态标识；对需要保持常开或常闭状态的阀门，应当采取铅封、标识等限位措施。</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11、常见问题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自动喷水灭火系统的末端试水装置设置在室内不便于排水的房间内且管路被封堵，无法进行日常测试与泄水。</w:t>
      </w:r>
      <w:r w:rsidRPr="00772B4F">
        <w:rPr>
          <w:rFonts w:asciiTheme="minorEastAsia" w:eastAsiaTheme="minorEastAsia" w:hAnsiTheme="minorEastAsia" w:cs="宋体"/>
          <w:b/>
          <w:bCs/>
          <w:sz w:val="24"/>
          <w:szCs w:val="24"/>
        </w:rPr>
        <w:t xml:space="preserve">    </w:t>
      </w:r>
    </w:p>
    <w:p w:rsidR="005649E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末端试水装置和试水阀应设在建筑内便于操作的部位，且应配备有足够排水能力的排水设施，保证试水后及时排放。</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12、常见问题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吊顶采用的隐蔽式喷头盖板脱落或是为了防止脱落使用胶带或双面胶固定，影响喷头在火灾时受热感应与脱落进行正常喷水。</w:t>
      </w:r>
      <w:r w:rsidRPr="00772B4F">
        <w:rPr>
          <w:rFonts w:asciiTheme="minorEastAsia" w:eastAsiaTheme="minorEastAsia" w:hAnsiTheme="minorEastAsia" w:cs="宋体"/>
          <w:b/>
          <w:bCs/>
          <w:sz w:val="24"/>
          <w:szCs w:val="24"/>
        </w:rPr>
        <w:t>   </w:t>
      </w:r>
    </w:p>
    <w:p w:rsidR="002033AE"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lastRenderedPageBreak/>
        <w:t>隐蔽式喷头的盖板不得涂刷涂料或掉落，应定期维护保养，保证火灾时，喷头能正常受热感应与喷水起到有效灭火作用。</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hint="eastAsia"/>
          <w:b/>
          <w:bCs/>
          <w:sz w:val="24"/>
          <w:szCs w:val="24"/>
        </w:rPr>
        <w:t>13、</w:t>
      </w:r>
      <w:r w:rsidRPr="00772B4F">
        <w:rPr>
          <w:rFonts w:asciiTheme="minorEastAsia" w:eastAsiaTheme="minorEastAsia" w:hAnsiTheme="minorEastAsia" w:cs="宋体"/>
          <w:b/>
          <w:bCs/>
          <w:sz w:val="24"/>
          <w:szCs w:val="24"/>
        </w:rPr>
        <w:t>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不做吊顶的场所采用隐蔽式喷头或是喷头选型错误，影响喷头在火灾时正常动作。</w:t>
      </w:r>
      <w:r w:rsidRPr="00772B4F">
        <w:rPr>
          <w:rFonts w:asciiTheme="minorEastAsia" w:eastAsiaTheme="minorEastAsia" w:hAnsiTheme="minorEastAsia" w:cs="宋体"/>
          <w:b/>
          <w:bCs/>
          <w:sz w:val="24"/>
          <w:szCs w:val="24"/>
        </w:rPr>
        <w:t>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宋体"/>
          <w:sz w:val="26"/>
          <w:szCs w:val="26"/>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喷头应布置在顶板或吊顶下易于接触到火灾热气流并有利于均匀布水的位置。不做吊顶的场所，当配水支管布置在梁下时，应采用直立型洒水喷头。吊顶下布置的洒水喷头，应采用下垂型洒水喷头或吊顶型洒水喷头</w:t>
      </w:r>
      <w:r w:rsidR="005649EB" w:rsidRPr="00772B4F">
        <w:rPr>
          <w:rFonts w:asciiTheme="minorEastAsia" w:eastAsiaTheme="minorEastAsia" w:hAnsiTheme="minorEastAsia" w:cs="宋体" w:hint="eastAsia"/>
          <w:sz w:val="26"/>
          <w:szCs w:val="26"/>
        </w:rPr>
        <w:t>。</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b/>
          <w:bCs/>
          <w:sz w:val="24"/>
          <w:szCs w:val="24"/>
        </w:rPr>
        <w:t>14、</w:t>
      </w:r>
      <w:r w:rsidRPr="00772B4F">
        <w:rPr>
          <w:rFonts w:asciiTheme="minorEastAsia" w:eastAsiaTheme="minorEastAsia" w:hAnsiTheme="minorEastAsia" w:cs="宋体"/>
          <w:b/>
          <w:bCs/>
          <w:sz w:val="24"/>
          <w:szCs w:val="24"/>
        </w:rPr>
        <w:t>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5649E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直立型喷头的玻璃管（热敏感元件），隐蔽式喷头的盖板被涂料或油漆涂刷，影响直立型喷头爆裂温度和隐蔽式喷头盖板的热传导性能。</w:t>
      </w:r>
      <w:r w:rsidRPr="00772B4F">
        <w:rPr>
          <w:rFonts w:asciiTheme="minorEastAsia" w:eastAsiaTheme="minorEastAsia" w:hAnsiTheme="minorEastAsia" w:cs="宋体"/>
          <w:b/>
          <w:bCs/>
          <w:sz w:val="24"/>
          <w:szCs w:val="24"/>
        </w:rPr>
        <w:t xml:space="preserve">    </w:t>
      </w:r>
    </w:p>
    <w:p w:rsidR="005649E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contextualSpacing/>
        <w:rPr>
          <w:rFonts w:asciiTheme="minorEastAsia" w:eastAsiaTheme="minorEastAsia" w:hAnsiTheme="minorEastAsia" w:cs="宋体"/>
          <w:sz w:val="26"/>
          <w:szCs w:val="26"/>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喷头安装时不得对喷头进行拆装、改动，并严禁给喷头附加任何装饰性涂层。施工过程中，对喷头采取保护措施，保证火灾时喷头热敏感元件正常感应和喷水。</w:t>
      </w:r>
    </w:p>
    <w:p w:rsidR="005649EB" w:rsidRPr="00772B4F" w:rsidRDefault="00A70752" w:rsidP="00772B4F">
      <w:pPr>
        <w:shd w:val="clear" w:color="auto" w:fill="FFFFFF"/>
        <w:adjustRightInd/>
        <w:snapToGrid/>
        <w:spacing w:after="0"/>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b/>
          <w:bCs/>
          <w:sz w:val="24"/>
          <w:szCs w:val="24"/>
        </w:rPr>
        <w:t>15、</w:t>
      </w:r>
      <w:r w:rsidRPr="00772B4F">
        <w:rPr>
          <w:rFonts w:asciiTheme="minorEastAsia" w:eastAsiaTheme="minorEastAsia" w:hAnsiTheme="minorEastAsia" w:cs="宋体"/>
          <w:b/>
          <w:bCs/>
          <w:sz w:val="24"/>
          <w:szCs w:val="24"/>
        </w:rPr>
        <w:t>常见问题</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装设网格、栅板类通透性吊顶场所的喷头设置位置和喷头选型错误。</w:t>
      </w:r>
      <w:r w:rsidRPr="00772B4F">
        <w:rPr>
          <w:rFonts w:asciiTheme="minorEastAsia" w:eastAsiaTheme="minorEastAsia" w:hAnsiTheme="minorEastAsia" w:cs="宋体"/>
          <w:b/>
          <w:bCs/>
          <w:sz w:val="24"/>
          <w:szCs w:val="24"/>
        </w:rPr>
        <w:t>   </w:t>
      </w:r>
    </w:p>
    <w:p w:rsidR="005649EB" w:rsidRPr="00772B4F" w:rsidRDefault="00A70752" w:rsidP="00772B4F">
      <w:pPr>
        <w:shd w:val="clear" w:color="auto" w:fill="FFFFFF"/>
        <w:adjustRightInd/>
        <w:snapToGrid/>
        <w:spacing w:after="0"/>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A70752" w:rsidRPr="00772B4F" w:rsidRDefault="00A70752" w:rsidP="00772B4F">
      <w:pPr>
        <w:shd w:val="clear" w:color="auto" w:fill="FFFFFF"/>
        <w:adjustRightInd/>
        <w:snapToGrid/>
        <w:spacing w:after="0"/>
        <w:contextualSpacing/>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装设网格、栅板类通透性吊顶的场所，当通透面积占吊顶总面积的比例大于70％时，喷头应设置在吊顶上方，并通透性吊顶开口部位的净宽度不应小于10mm，开口部位的厚度不应大于开口的最小宽度。不做吊顶的场所，应采用直立型洒水喷头。</w:t>
      </w:r>
    </w:p>
    <w:p w:rsidR="003D41D5"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16、常见问题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机械式汽车库在载车板处未设置喷头，或设置的侧喷未安装集热板，导致汽车停放部位不在喷头直接保护范围。</w:t>
      </w:r>
      <w:r w:rsidRPr="00772B4F">
        <w:rPr>
          <w:rFonts w:asciiTheme="minorEastAsia" w:eastAsiaTheme="minorEastAsia" w:hAnsiTheme="minorEastAsia" w:cs="宋体"/>
          <w:b/>
          <w:bCs/>
          <w:sz w:val="24"/>
          <w:szCs w:val="24"/>
        </w:rPr>
        <w:t xml:space="preserve">  </w:t>
      </w:r>
    </w:p>
    <w:p w:rsidR="003D41D5" w:rsidRPr="00772B4F" w:rsidRDefault="00A70752" w:rsidP="00772B4F">
      <w:pPr>
        <w:ind w:firstLine="225"/>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ind w:firstLine="225"/>
        <w:contextualSpacing/>
        <w:rPr>
          <w:rFonts w:asciiTheme="minorEastAsia" w:eastAsiaTheme="minorEastAsia" w:hAnsiTheme="minorEastAsia" w:cs="宋体"/>
          <w:sz w:val="26"/>
          <w:szCs w:val="26"/>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机械式汽车库设置的喷头应按停车的载车板分层布置，且应在喷头上方设置集热板</w:t>
      </w:r>
      <w:r w:rsidR="003D41D5" w:rsidRPr="00772B4F">
        <w:rPr>
          <w:rFonts w:asciiTheme="minorEastAsia" w:eastAsiaTheme="minorEastAsia" w:hAnsiTheme="minorEastAsia" w:cs="宋体" w:hint="eastAsia"/>
          <w:sz w:val="24"/>
          <w:szCs w:val="24"/>
        </w:rPr>
        <w:t>。</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17、常见问题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消火栓箱内配件不齐全，出水栓口处锈蚀、消防水带和连接头老化、软管卷盘损坏，不能正常使用。</w:t>
      </w:r>
      <w:r w:rsidRPr="00772B4F">
        <w:rPr>
          <w:rFonts w:asciiTheme="minorEastAsia" w:eastAsiaTheme="minorEastAsia" w:hAnsiTheme="minorEastAsia" w:cs="宋体"/>
          <w:b/>
          <w:bCs/>
          <w:sz w:val="24"/>
          <w:szCs w:val="24"/>
        </w:rPr>
        <w:t>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室内消火栓箱内配件应当齐全、完好。应定期进行维护保养，且应有相应检查记录。</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18、常见问题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消火栓箱内水带、水枪等配件不齐全，未放置灭火器。人员密集的公共建筑内未设置软管卷盘。</w:t>
      </w:r>
      <w:r w:rsidRPr="00772B4F">
        <w:rPr>
          <w:rFonts w:asciiTheme="minorEastAsia" w:eastAsiaTheme="minorEastAsia" w:hAnsiTheme="minorEastAsia" w:cs="宋体"/>
          <w:b/>
          <w:bCs/>
          <w:sz w:val="24"/>
          <w:szCs w:val="24"/>
        </w:rPr>
        <w:t>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t>室内消火栓箱内配件应齐全。人员密集的公共建筑、建筑高度大于100m的建筑和建筑面积大于200m2的商业服务网点内应设置消防软管卷盘或轻便消防水龙。高层住宅建筑的户内宜配置轻便消防水龙。</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19、常见问题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消火栓的供水管道使用PVC管，管道材质不满足耐腐蚀性和耐火性能等要求。</w:t>
      </w:r>
      <w:r w:rsidRPr="00772B4F">
        <w:rPr>
          <w:rFonts w:asciiTheme="minorEastAsia" w:eastAsiaTheme="minorEastAsia" w:hAnsiTheme="minorEastAsia" w:cs="宋体"/>
          <w:b/>
          <w:bCs/>
          <w:sz w:val="24"/>
          <w:szCs w:val="24"/>
        </w:rPr>
        <w:t> </w:t>
      </w:r>
    </w:p>
    <w:p w:rsidR="003D41D5"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3D41D5"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埋地管道宜采用球墨铸铁管、钢丝网骨架塑料复合管和加强防腐的钢管等管材，对于室内外架空管道，应选用耐腐蚀、有一定耐火性能且安装连接方便可靠的管材，可采用热浸镀锌钢管、无缝钢管等。</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20、常见问题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lastRenderedPageBreak/>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室内消火栓被遮挡，影响正常使用。</w:t>
      </w:r>
      <w:r w:rsidRPr="00772B4F">
        <w:rPr>
          <w:rFonts w:asciiTheme="minorEastAsia" w:eastAsiaTheme="minorEastAsia" w:hAnsiTheme="minorEastAsia" w:cs="宋体"/>
          <w:b/>
          <w:bCs/>
          <w:sz w:val="24"/>
          <w:szCs w:val="24"/>
        </w:rPr>
        <w:t xml:space="preserve">  </w:t>
      </w:r>
    </w:p>
    <w:p w:rsidR="003D41D5" w:rsidRPr="00772B4F" w:rsidRDefault="00A70752" w:rsidP="00772B4F">
      <w:pPr>
        <w:ind w:firstLine="225"/>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ind w:firstLine="225"/>
        <w:contextualSpacing/>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室内消火栓箱不得上锁，禁止圈占、遮挡消火栓，禁止在消火栓箱内外堆放杂物。</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21、常见问题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拆除室内消火栓箱出厂配置的门，或在门外部做一道装饰门，影响箱门的正常开启角度。</w:t>
      </w:r>
      <w:r w:rsidRPr="00772B4F">
        <w:rPr>
          <w:rFonts w:asciiTheme="minorEastAsia" w:eastAsiaTheme="minorEastAsia" w:hAnsiTheme="minorEastAsia" w:cs="宋体"/>
          <w:b/>
          <w:bCs/>
          <w:sz w:val="24"/>
          <w:szCs w:val="24"/>
        </w:rPr>
        <w:t>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b/>
          <w:bCs/>
          <w:sz w:val="24"/>
          <w:szCs w:val="24"/>
        </w:rPr>
        <w:t>管理要求</w:t>
      </w:r>
    </w:p>
    <w:p w:rsidR="003D41D5"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hint="eastAsia"/>
          <w:sz w:val="24"/>
          <w:szCs w:val="24"/>
        </w:rPr>
        <w:t>室内消火栓箱</w:t>
      </w:r>
      <w:r w:rsidR="003D41D5" w:rsidRPr="00772B4F">
        <w:rPr>
          <w:rFonts w:asciiTheme="minorEastAsia" w:eastAsiaTheme="minorEastAsia" w:hAnsiTheme="minorEastAsia" w:cs="宋体" w:hint="eastAsia"/>
          <w:sz w:val="24"/>
          <w:szCs w:val="24"/>
        </w:rPr>
        <w:t>应保证在没有钥匙</w:t>
      </w:r>
      <w:r w:rsidRPr="00772B4F">
        <w:rPr>
          <w:rFonts w:asciiTheme="minorEastAsia" w:eastAsiaTheme="minorEastAsia" w:hAnsiTheme="minorEastAsia" w:cs="宋体" w:hint="eastAsia"/>
          <w:sz w:val="24"/>
          <w:szCs w:val="24"/>
        </w:rPr>
        <w:t>情况下，开启灵活、可靠，且箱门开启角度不得小于120°。</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22、常见问题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屋顶试验消火栓的压力为0，不符合规范要求。</w:t>
      </w:r>
      <w:r w:rsidRPr="00772B4F">
        <w:rPr>
          <w:rFonts w:asciiTheme="minorEastAsia" w:eastAsiaTheme="minorEastAsia" w:hAnsiTheme="minorEastAsia" w:cs="宋体"/>
          <w:b/>
          <w:bCs/>
          <w:sz w:val="24"/>
          <w:szCs w:val="24"/>
        </w:rPr>
        <w:t>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xml:space="preserve">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A70752" w:rsidRPr="00772B4F" w:rsidRDefault="00A70752" w:rsidP="00772B4F">
      <w:pPr>
        <w:shd w:val="clear" w:color="auto" w:fill="FFFFFF"/>
        <w:adjustRightInd/>
        <w:snapToGrid/>
        <w:spacing w:after="0"/>
        <w:ind w:firstLineChars="100" w:firstLine="24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设有室内消火栓的建筑应设置带有压力表的试验消火栓，多层和高层建筑应在其屋顶设置，单层建筑宜设置在水力最不利处，且应靠近出入口，便于监测官网压力。</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23、常见问题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机械排烟风机未设置在专用机房内，造成设施、设备生锈老化、接口软解布破损，影响正常使用。</w:t>
      </w:r>
      <w:r w:rsidRPr="00772B4F">
        <w:rPr>
          <w:rFonts w:asciiTheme="minorEastAsia" w:eastAsiaTheme="minorEastAsia" w:hAnsiTheme="minorEastAsia" w:cs="宋体"/>
          <w:b/>
          <w:bCs/>
          <w:sz w:val="24"/>
          <w:szCs w:val="24"/>
        </w:rPr>
        <w:t>    </w:t>
      </w:r>
    </w:p>
    <w:p w:rsidR="003D41D5"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建筑内设置的机械排烟风机和送风机均应设置在专用机房内。</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24、常见问题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挡烟垂壁脱落，防烟分区未连续布置，影响防烟分区的完整性；防烟垂壁和顶棚之间或相互连接处孔洞未封堵，安装不牢固，存在安全隐患。</w:t>
      </w:r>
      <w:r w:rsidRPr="00772B4F">
        <w:rPr>
          <w:rFonts w:asciiTheme="minorEastAsia" w:eastAsiaTheme="minorEastAsia" w:hAnsiTheme="minorEastAsia" w:cs="宋体"/>
          <w:b/>
          <w:bCs/>
          <w:sz w:val="24"/>
          <w:szCs w:val="24"/>
        </w:rPr>
        <w:t>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A70752" w:rsidRPr="00772B4F" w:rsidRDefault="00A70752" w:rsidP="00772B4F">
      <w:pPr>
        <w:shd w:val="clear" w:color="auto" w:fill="FFFFFF"/>
        <w:adjustRightInd/>
        <w:snapToGrid/>
        <w:spacing w:after="0"/>
        <w:contextualSpacing/>
        <w:jc w:val="both"/>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挡烟垂壁是划分防烟分区的主要措施，应采用不燃材料制成；防烟分区是为了延缓火灾时烟气蔓延速度而设置，所以应保证建筑内挡烟垂壁完整好用</w:t>
      </w:r>
    </w:p>
    <w:p w:rsidR="0026318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25、常见问题</w:t>
      </w:r>
      <w:r w:rsidRPr="00772B4F">
        <w:rPr>
          <w:rFonts w:asciiTheme="minorEastAsia" w:eastAsiaTheme="minorEastAsia" w:hAnsiTheme="minorEastAsia" w:cs="宋体" w:hint="eastAsia"/>
          <w:sz w:val="24"/>
          <w:szCs w:val="24"/>
        </w:rPr>
        <w:t> </w:t>
      </w:r>
    </w:p>
    <w:p w:rsidR="0026318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疏散通道和安全出口处设置蓄光型疏散指示标志；灯光型疏散指示标志线路未穿管保护。</w:t>
      </w:r>
      <w:r w:rsidRPr="00772B4F">
        <w:rPr>
          <w:rFonts w:asciiTheme="minorEastAsia" w:eastAsiaTheme="minorEastAsia" w:hAnsiTheme="minorEastAsia" w:cs="宋体"/>
          <w:b/>
          <w:bCs/>
          <w:sz w:val="24"/>
          <w:szCs w:val="24"/>
        </w:rPr>
        <w:t>     </w:t>
      </w:r>
    </w:p>
    <w:p w:rsidR="0026318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p>
    <w:p w:rsidR="00A70752"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建筑内应当采用灯光疏散指示标志，不得采用蓄光型指示标志替代灯光疏散指示标志。灯光型疏散指示标志灯的线路应采用金属管、可弯曲金属电气导管或槽盒穿管保护至用电处，矿物绝缘类不燃性电缆可直接明敷</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26、常见问题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疏散指示标志灯不亮，安全出口处未设置疏散指示标志，影响人员安全疏散。</w:t>
      </w:r>
      <w:r w:rsidRPr="00772B4F">
        <w:rPr>
          <w:rFonts w:asciiTheme="minorEastAsia" w:eastAsiaTheme="minorEastAsia" w:hAnsiTheme="minorEastAsia" w:cs="宋体"/>
          <w:b/>
          <w:bCs/>
          <w:sz w:val="24"/>
          <w:szCs w:val="24"/>
        </w:rPr>
        <w:t xml:space="preserve">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26318B" w:rsidRPr="00772B4F" w:rsidRDefault="00A70752" w:rsidP="00772B4F">
      <w:pPr>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安全出口的正上方、疏散走道上应设置灯光疏散指示标志，且应保持完好、有效，其连续供电时间不应少于20min；有效地帮助人们在浓烟弥漫的情况下，及时识别疏散位置和方向，迅速沿发光疏散指示标志顺利疏散，避免造成伤亡事故。</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27、常见问题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26318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安全出口标志灯安装位置过高，影响人员安全疏散时视觉效果。</w:t>
      </w:r>
      <w:r w:rsidRPr="00772B4F">
        <w:rPr>
          <w:rFonts w:asciiTheme="minorEastAsia" w:eastAsiaTheme="minorEastAsia" w:hAnsiTheme="minorEastAsia" w:cs="宋体"/>
          <w:b/>
          <w:bCs/>
          <w:sz w:val="24"/>
          <w:szCs w:val="24"/>
        </w:rPr>
        <w:t>      </w:t>
      </w:r>
    </w:p>
    <w:p w:rsidR="0026318B" w:rsidRPr="00772B4F" w:rsidRDefault="00A70752" w:rsidP="00772B4F">
      <w:pPr>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26318B" w:rsidRPr="00772B4F" w:rsidRDefault="00A70752" w:rsidP="00772B4F">
      <w:pPr>
        <w:contextualSpacing/>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安全出口标志灯应安装于出口门框的正上方，如果门框太高时，可安装于门框的侧口位置；为防止火灾发生时产生的烟雾影响视觉，其安装高度以2-2.5米为宜，安全出口灯的正面画面部分应尽量与安全疏散通道保持垂直角度。</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28、常见问题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应急照明灯插头被拔出，在断电情况下不亮，影响人员安全疏散。</w:t>
      </w:r>
      <w:r w:rsidRPr="00772B4F">
        <w:rPr>
          <w:rFonts w:asciiTheme="minorEastAsia" w:eastAsiaTheme="minorEastAsia" w:hAnsiTheme="minorEastAsia" w:cs="宋体"/>
          <w:b/>
          <w:bCs/>
          <w:sz w:val="24"/>
          <w:szCs w:val="24"/>
        </w:rPr>
        <w:t xml:space="preserve">  </w:t>
      </w:r>
    </w:p>
    <w:p w:rsidR="0026318B" w:rsidRPr="00772B4F" w:rsidRDefault="00A70752" w:rsidP="00772B4F">
      <w:pPr>
        <w:ind w:firstLine="225"/>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lastRenderedPageBreak/>
        <w:t>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26318B" w:rsidRPr="00772B4F" w:rsidRDefault="00A70752" w:rsidP="00772B4F">
      <w:pPr>
        <w:ind w:firstLine="225"/>
        <w:contextualSpacing/>
        <w:rPr>
          <w:rFonts w:asciiTheme="minorEastAsia" w:eastAsiaTheme="minorEastAsia" w:hAnsiTheme="minorEastAsia" w:cs="宋体"/>
          <w:sz w:val="24"/>
          <w:szCs w:val="24"/>
        </w:rPr>
      </w:pPr>
      <w:r w:rsidRPr="00772B4F">
        <w:rPr>
          <w:rFonts w:asciiTheme="minorEastAsia" w:eastAsiaTheme="minorEastAsia" w:hAnsiTheme="minorEastAsia" w:cs="宋体" w:hint="eastAsia"/>
          <w:sz w:val="24"/>
          <w:szCs w:val="24"/>
        </w:rPr>
        <w:t>应急照明灯具应当保持完好、有效。插头与插座之间应采用专用工具方可拆卸的连接方式，避免随意拔出插头；各类场所疏散照明照度应当符合消防技术标准要求。</w:t>
      </w:r>
      <w:r w:rsidRPr="00772B4F">
        <w:rPr>
          <w:rFonts w:asciiTheme="minorEastAsia" w:eastAsiaTheme="minorEastAsia" w:hAnsiTheme="minorEastAsia" w:cs="宋体"/>
          <w:sz w:val="26"/>
          <w:szCs w:val="26"/>
        </w:rPr>
        <w:br/>
      </w:r>
      <w:r w:rsidRPr="00772B4F">
        <w:rPr>
          <w:rFonts w:asciiTheme="minorEastAsia" w:eastAsiaTheme="minorEastAsia" w:hAnsiTheme="minorEastAsia" w:cs="宋体"/>
          <w:b/>
          <w:bCs/>
          <w:sz w:val="24"/>
          <w:szCs w:val="24"/>
        </w:rPr>
        <w:t>29、常见问题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 </w:t>
      </w:r>
    </w:p>
    <w:p w:rsidR="0026318B" w:rsidRPr="00772B4F" w:rsidRDefault="00A70752" w:rsidP="00772B4F">
      <w:pPr>
        <w:ind w:firstLine="225"/>
        <w:contextualSpacing/>
        <w:rPr>
          <w:rFonts w:asciiTheme="minorEastAsia" w:eastAsiaTheme="minorEastAsia" w:hAnsiTheme="minorEastAsia" w:cs="宋体"/>
          <w:sz w:val="24"/>
          <w:szCs w:val="24"/>
        </w:rPr>
      </w:pP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手动报警按钮脱落，影响正常使用。</w:t>
      </w:r>
      <w:r w:rsidRPr="00772B4F">
        <w:rPr>
          <w:rFonts w:asciiTheme="minorEastAsia" w:eastAsiaTheme="minorEastAsia" w:hAnsiTheme="minorEastAsia" w:cs="宋体"/>
          <w:b/>
          <w:bCs/>
          <w:sz w:val="24"/>
          <w:szCs w:val="24"/>
        </w:rPr>
        <w:t xml:space="preserve">  </w:t>
      </w:r>
    </w:p>
    <w:p w:rsidR="0026318B" w:rsidRPr="00772B4F" w:rsidRDefault="00A70752" w:rsidP="00772B4F">
      <w:pPr>
        <w:ind w:firstLine="225"/>
        <w:contextualSpacing/>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A70752" w:rsidRPr="00772B4F" w:rsidRDefault="00A70752" w:rsidP="00772B4F">
      <w:pPr>
        <w:ind w:firstLine="225"/>
        <w:contextualSpacing/>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手动火灾报警按钮宜设置在疏散走道和出入口处等明显和便于操作的部位。按下有机玻璃片，按钮上火警确认灯会亮，报警控制器收到火警信号且确认位置。</w:t>
      </w:r>
      <w:r w:rsidR="0026318B" w:rsidRPr="00772B4F">
        <w:rPr>
          <w:rFonts w:asciiTheme="minorEastAsia" w:eastAsiaTheme="minorEastAsia" w:hAnsiTheme="minorEastAsia" w:cs="宋体" w:hint="eastAsia"/>
          <w:sz w:val="24"/>
          <w:szCs w:val="24"/>
        </w:rPr>
        <w:t xml:space="preserve">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30、常见问题</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宋体"/>
          <w:b/>
          <w:bCs/>
          <w:sz w:val="24"/>
          <w:szCs w:val="24"/>
        </w:rPr>
      </w:pP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r w:rsidRPr="00772B4F">
        <w:rPr>
          <w:rFonts w:asciiTheme="minorEastAsia" w:eastAsiaTheme="minorEastAsia" w:hAnsiTheme="minorEastAsia" w:cs="宋体" w:hint="eastAsia"/>
          <w:sz w:val="24"/>
          <w:szCs w:val="24"/>
        </w:rPr>
        <w:t>灭火器压力指示不正常，影响正常使用；灭火器筒体腐蚀、生锈或被开启使用过。</w:t>
      </w:r>
      <w:r w:rsidRPr="00772B4F">
        <w:rPr>
          <w:rFonts w:asciiTheme="minorEastAsia" w:eastAsiaTheme="minorEastAsia" w:hAnsiTheme="minorEastAsia" w:cs="宋体"/>
          <w:b/>
          <w:bCs/>
          <w:sz w:val="24"/>
          <w:szCs w:val="24"/>
        </w:rPr>
        <w:t>   </w:t>
      </w:r>
    </w:p>
    <w:p w:rsidR="0026318B" w:rsidRPr="00772B4F" w:rsidRDefault="00A70752" w:rsidP="00772B4F">
      <w:pPr>
        <w:shd w:val="clear" w:color="auto" w:fill="FFFFFF"/>
        <w:adjustRightInd/>
        <w:snapToGrid/>
        <w:spacing w:after="0"/>
        <w:contextualSpacing/>
        <w:jc w:val="both"/>
        <w:rPr>
          <w:rFonts w:asciiTheme="minorEastAsia" w:eastAsiaTheme="minorEastAsia" w:hAnsiTheme="minorEastAsia" w:cs="仿宋"/>
          <w:sz w:val="24"/>
          <w:szCs w:val="24"/>
        </w:rPr>
      </w:pPr>
      <w:r w:rsidRPr="00772B4F">
        <w:rPr>
          <w:rFonts w:asciiTheme="minorEastAsia" w:eastAsiaTheme="minorEastAsia" w:hAnsiTheme="minorEastAsia" w:cs="宋体"/>
          <w:b/>
          <w:bCs/>
          <w:sz w:val="24"/>
          <w:szCs w:val="24"/>
        </w:rPr>
        <w:t xml:space="preserve">  </w:t>
      </w:r>
      <w:r w:rsidR="0026318B" w:rsidRPr="00772B4F">
        <w:rPr>
          <w:rFonts w:asciiTheme="minorEastAsia" w:eastAsiaTheme="minorEastAsia" w:hAnsiTheme="minorEastAsia" w:cs="宋体" w:hint="eastAsia"/>
          <w:b/>
          <w:bCs/>
          <w:sz w:val="24"/>
          <w:szCs w:val="24"/>
        </w:rPr>
        <w:t xml:space="preserve">  </w:t>
      </w:r>
      <w:r w:rsidRPr="00772B4F">
        <w:rPr>
          <w:rFonts w:asciiTheme="minorEastAsia" w:eastAsiaTheme="minorEastAsia" w:hAnsiTheme="minorEastAsia" w:cs="宋体"/>
          <w:b/>
          <w:bCs/>
          <w:sz w:val="24"/>
          <w:szCs w:val="24"/>
        </w:rPr>
        <w:t>管理要求</w:t>
      </w:r>
      <w:r w:rsidRPr="00772B4F">
        <w:rPr>
          <w:rFonts w:asciiTheme="minorEastAsia" w:eastAsiaTheme="minorEastAsia" w:hAnsiTheme="minorEastAsia" w:cs="宋体" w:hint="eastAsia"/>
          <w:sz w:val="24"/>
          <w:szCs w:val="24"/>
        </w:rPr>
        <w:t> </w:t>
      </w:r>
      <w:r w:rsidRPr="00772B4F">
        <w:rPr>
          <w:rFonts w:asciiTheme="minorEastAsia" w:eastAsiaTheme="minorEastAsia" w:hAnsiTheme="minorEastAsia" w:cs="仿宋" w:hint="eastAsia"/>
          <w:sz w:val="24"/>
          <w:szCs w:val="24"/>
        </w:rPr>
        <w:t xml:space="preserve"> </w:t>
      </w:r>
    </w:p>
    <w:p w:rsidR="00A70752" w:rsidRPr="00772B4F" w:rsidRDefault="00A70752" w:rsidP="00772B4F">
      <w:pPr>
        <w:contextualSpacing/>
        <w:rPr>
          <w:rFonts w:asciiTheme="minorEastAsia" w:eastAsiaTheme="minorEastAsia" w:hAnsiTheme="minorEastAsia" w:cs="宋体"/>
          <w:sz w:val="26"/>
          <w:szCs w:val="26"/>
        </w:rPr>
      </w:pPr>
      <w:r w:rsidRPr="00772B4F">
        <w:rPr>
          <w:rFonts w:asciiTheme="minorEastAsia" w:eastAsiaTheme="minorEastAsia" w:hAnsiTheme="minorEastAsia" w:cs="宋体" w:hint="eastAsia"/>
          <w:sz w:val="24"/>
          <w:szCs w:val="24"/>
        </w:rPr>
        <w:t> 红色：灭火器内干粉压力小，重新充装；绿色：表示压力正常，可以正常使用；黄色：干粉压力过大，有一定的危险性。灭火器建议放置在箱内，张贴使用方法提示，并定期进行维护保养和维修检查。</w:t>
      </w:r>
    </w:p>
    <w:p w:rsidR="00A70752" w:rsidRPr="00772B4F" w:rsidRDefault="00772B4F" w:rsidP="00772B4F">
      <w:pPr>
        <w:shd w:val="clear" w:color="auto" w:fill="FFFFFF"/>
        <w:adjustRightInd/>
        <w:snapToGrid/>
        <w:spacing w:after="0"/>
        <w:contextualSpacing/>
        <w:rPr>
          <w:rFonts w:ascii="黑体" w:eastAsia="黑体" w:hAnsi="黑体" w:cs="宋体"/>
          <w:sz w:val="26"/>
          <w:szCs w:val="26"/>
        </w:rPr>
      </w:pPr>
      <w:r w:rsidRPr="00772B4F">
        <w:rPr>
          <w:rFonts w:ascii="黑体" w:eastAsia="黑体" w:hAnsi="黑体" w:cs="宋体" w:hint="eastAsia"/>
          <w:sz w:val="26"/>
          <w:szCs w:val="26"/>
        </w:rPr>
        <w:t>六、消防安全管理规定</w:t>
      </w:r>
    </w:p>
    <w:p w:rsidR="002033AE" w:rsidRPr="00772B4F" w:rsidRDefault="002033AE" w:rsidP="00772B4F">
      <w:pPr>
        <w:pStyle w:val="a5"/>
        <w:shd w:val="clear" w:color="auto" w:fill="FFFFFF"/>
        <w:spacing w:before="0" w:beforeAutospacing="0" w:after="0" w:afterAutospacing="0" w:line="420" w:lineRule="atLeast"/>
        <w:ind w:firstLineChars="250" w:firstLine="638"/>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hint="eastAsia"/>
          <w:spacing w:val="15"/>
        </w:rPr>
        <w:t>每个单位，在进行自我检查或接受上级检查时，都会检查到消防设施。</w:t>
      </w:r>
    </w:p>
    <w:p w:rsidR="002033AE" w:rsidRPr="00772B4F" w:rsidRDefault="002033AE" w:rsidP="00772B4F">
      <w:pPr>
        <w:pStyle w:val="a5"/>
        <w:shd w:val="clear" w:color="auto" w:fill="FFFFFF"/>
        <w:spacing w:before="0" w:beforeAutospacing="0" w:after="0" w:afterAutospacing="0" w:line="420" w:lineRule="atLeast"/>
        <w:ind w:firstLineChars="200" w:firstLine="510"/>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hint="eastAsia"/>
          <w:spacing w:val="15"/>
        </w:rPr>
        <w:t>一方面，应对资料档案进行抽查，重点是核对消防设施维保记录和检测报告是否真实有效，核对是否存在违规出具失实、虚假检测报告和维保记录的问题；另一方面，现场实体抽查的六项重点分别如下：</w:t>
      </w:r>
    </w:p>
    <w:p w:rsidR="002033AE"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Style w:val="a6"/>
          <w:rFonts w:asciiTheme="minorEastAsia" w:eastAsiaTheme="minorEastAsia" w:hAnsiTheme="minorEastAsia" w:hint="eastAsia"/>
          <w:spacing w:val="15"/>
        </w:rPr>
        <w:t>（一）</w:t>
      </w:r>
      <w:r w:rsidR="002033AE" w:rsidRPr="00772B4F">
        <w:rPr>
          <w:rStyle w:val="a6"/>
          <w:rFonts w:asciiTheme="minorEastAsia" w:eastAsiaTheme="minorEastAsia" w:hAnsiTheme="minorEastAsia" w:hint="eastAsia"/>
          <w:spacing w:val="15"/>
        </w:rPr>
        <w:t>消防控制室</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1</w:t>
      </w:r>
      <w:r w:rsidRPr="00772B4F">
        <w:rPr>
          <w:rFonts w:asciiTheme="minorEastAsia" w:eastAsiaTheme="minorEastAsia" w:hAnsiTheme="minorEastAsia" w:hint="eastAsia"/>
          <w:spacing w:val="15"/>
        </w:rPr>
        <w:t>、消防控制室是否落实两人值班及持证上岗制度。</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2</w:t>
      </w:r>
      <w:r w:rsidRPr="00772B4F">
        <w:rPr>
          <w:rFonts w:asciiTheme="minorEastAsia" w:eastAsiaTheme="minorEastAsia" w:hAnsiTheme="minorEastAsia" w:hint="eastAsia"/>
          <w:spacing w:val="15"/>
        </w:rPr>
        <w:t>、消防控制设备是否正常运行，消防设施平面布置图、系统图、灭火救援等资料是否完整。</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3</w:t>
      </w:r>
      <w:r w:rsidRPr="00772B4F">
        <w:rPr>
          <w:rFonts w:asciiTheme="minorEastAsia" w:eastAsiaTheme="minorEastAsia" w:hAnsiTheme="minorEastAsia" w:hint="eastAsia"/>
          <w:spacing w:val="15"/>
        </w:rPr>
        <w:t>、消防控制室是否与现场人员实现双向互联互通，建立通讯联络；设有多个消防控制室时，各消防控制室是否实现有效联系。</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4</w:t>
      </w:r>
      <w:r w:rsidRPr="00772B4F">
        <w:rPr>
          <w:rFonts w:asciiTheme="minorEastAsia" w:eastAsiaTheme="minorEastAsia" w:hAnsiTheme="minorEastAsia" w:hint="eastAsia"/>
          <w:spacing w:val="15"/>
        </w:rPr>
        <w:t>、现场模拟火警，测试消防控制室值班人员是否掌握“</w:t>
      </w:r>
      <w:r w:rsidRPr="00772B4F">
        <w:rPr>
          <w:rFonts w:asciiTheme="minorEastAsia" w:eastAsiaTheme="minorEastAsia" w:hAnsiTheme="minorEastAsia"/>
          <w:spacing w:val="15"/>
        </w:rPr>
        <w:t>119</w:t>
      </w:r>
      <w:r w:rsidRPr="00772B4F">
        <w:rPr>
          <w:rFonts w:asciiTheme="minorEastAsia" w:eastAsiaTheme="minorEastAsia" w:hAnsiTheme="minorEastAsia" w:hint="eastAsia"/>
          <w:spacing w:val="15"/>
        </w:rPr>
        <w:t>”报警要求，是否熟悉消防设施设备操作，是否掌握应急处置程序要求，是否熟练使用消防应急广播通知人员疏散。</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5</w:t>
      </w:r>
      <w:r w:rsidRPr="00772B4F">
        <w:rPr>
          <w:rFonts w:asciiTheme="minorEastAsia" w:eastAsiaTheme="minorEastAsia" w:hAnsiTheme="minorEastAsia" w:hint="eastAsia"/>
          <w:spacing w:val="15"/>
        </w:rPr>
        <w:t>、抽查火灾报警控制器功能是否正常；核查火灾报警控制器主、备用电源是否切换正常。</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6</w:t>
      </w:r>
      <w:r w:rsidRPr="00772B4F">
        <w:rPr>
          <w:rFonts w:asciiTheme="minorEastAsia" w:eastAsiaTheme="minorEastAsia" w:hAnsiTheme="minorEastAsia" w:hint="eastAsia"/>
          <w:spacing w:val="15"/>
        </w:rPr>
        <w:t>、抽查火灾报警控制器历史记录，根据记录火警、故障等信息，核实值班记录填写的准确性、及时性，核实单位开展消防设施设备维护保养情况。</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7</w:t>
      </w:r>
      <w:r w:rsidRPr="00772B4F">
        <w:rPr>
          <w:rFonts w:asciiTheme="minorEastAsia" w:eastAsiaTheme="minorEastAsia" w:hAnsiTheme="minorEastAsia" w:hint="eastAsia"/>
          <w:spacing w:val="15"/>
        </w:rPr>
        <w:t>、查看是否擅自停用防火门监控装置、电气火灾监控设备，值班人员是否掌握相关装置设备的使用操作方法。</w:t>
      </w:r>
    </w:p>
    <w:p w:rsidR="002033AE" w:rsidRPr="00772B4F" w:rsidRDefault="00772B4F" w:rsidP="00772B4F">
      <w:pPr>
        <w:pStyle w:val="a5"/>
        <w:shd w:val="clear" w:color="auto" w:fill="FFFFFF"/>
        <w:spacing w:before="0" w:beforeAutospacing="0" w:after="0" w:afterAutospacing="0" w:line="420" w:lineRule="atLeast"/>
        <w:ind w:firstLineChars="200" w:firstLine="512"/>
        <w:contextualSpacing/>
        <w:jc w:val="both"/>
        <w:rPr>
          <w:rFonts w:asciiTheme="minorEastAsia" w:eastAsiaTheme="minorEastAsia" w:hAnsiTheme="minorEastAsia"/>
          <w:spacing w:val="8"/>
          <w:sz w:val="26"/>
          <w:szCs w:val="26"/>
        </w:rPr>
      </w:pPr>
      <w:r>
        <w:rPr>
          <w:rStyle w:val="a6"/>
          <w:rFonts w:asciiTheme="minorEastAsia" w:eastAsiaTheme="minorEastAsia" w:hAnsiTheme="minorEastAsia" w:hint="eastAsia"/>
          <w:spacing w:val="15"/>
        </w:rPr>
        <w:t>（二）</w:t>
      </w:r>
      <w:r w:rsidR="002033AE" w:rsidRPr="00772B4F">
        <w:rPr>
          <w:rStyle w:val="a6"/>
          <w:rFonts w:asciiTheme="minorEastAsia" w:eastAsiaTheme="minorEastAsia" w:hAnsiTheme="minorEastAsia" w:hint="eastAsia"/>
          <w:spacing w:val="15"/>
        </w:rPr>
        <w:t>安全疏散设施</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1</w:t>
      </w:r>
      <w:r w:rsidRPr="00772B4F">
        <w:rPr>
          <w:rFonts w:asciiTheme="minorEastAsia" w:eastAsiaTheme="minorEastAsia" w:hAnsiTheme="minorEastAsia" w:hint="eastAsia"/>
          <w:spacing w:val="15"/>
        </w:rPr>
        <w:t>、抽查日常检查巡查记录，查看是否按照要求对安全疏散设施进行检查，发现的问题是否落实整改措施。</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lastRenderedPageBreak/>
        <w:t>2</w:t>
      </w:r>
      <w:r w:rsidRPr="00772B4F">
        <w:rPr>
          <w:rFonts w:asciiTheme="minorEastAsia" w:eastAsiaTheme="minorEastAsia" w:hAnsiTheme="minorEastAsia" w:hint="eastAsia"/>
          <w:spacing w:val="15"/>
        </w:rPr>
        <w:t>、抽查疏散通道、安全出口有无被占用、堵塞、封闭等现象，装修材料是否符合要求；抽查防火门监控系统、应急照明集中电源等消防设施、器材有无被损坏、屏蔽等现象。</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3</w:t>
      </w:r>
      <w:r w:rsidRPr="00772B4F">
        <w:rPr>
          <w:rFonts w:asciiTheme="minorEastAsia" w:eastAsiaTheme="minorEastAsia" w:hAnsiTheme="minorEastAsia" w:hint="eastAsia"/>
          <w:spacing w:val="15"/>
        </w:rPr>
        <w:t>、抽查应急照明灯具、疏散指示标志时，使用照度计测量照度值是否满足要求；通过“试验”按钮，测试转换功能以及转换时间是否满足要求。</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4</w:t>
      </w:r>
      <w:r w:rsidRPr="00772B4F">
        <w:rPr>
          <w:rFonts w:asciiTheme="minorEastAsia" w:eastAsiaTheme="minorEastAsia" w:hAnsiTheme="minorEastAsia" w:hint="eastAsia"/>
          <w:spacing w:val="15"/>
        </w:rPr>
        <w:t>、测试应急照明集中供电电源应急启动、持续供电功能是否满足要求，测试集中控制器自检、显示和控制功能是否满足要求。</w:t>
      </w:r>
    </w:p>
    <w:p w:rsidR="002033AE"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Pr>
          <w:rStyle w:val="a6"/>
          <w:rFonts w:asciiTheme="minorEastAsia" w:eastAsiaTheme="minorEastAsia" w:hAnsiTheme="minorEastAsia" w:hint="eastAsia"/>
          <w:spacing w:val="15"/>
        </w:rPr>
        <w:t>（三）</w:t>
      </w:r>
      <w:r w:rsidR="002033AE" w:rsidRPr="00772B4F">
        <w:rPr>
          <w:rStyle w:val="a6"/>
          <w:rFonts w:asciiTheme="minorEastAsia" w:eastAsiaTheme="minorEastAsia" w:hAnsiTheme="minorEastAsia" w:hint="eastAsia"/>
          <w:spacing w:val="15"/>
        </w:rPr>
        <w:t>防火分隔设施</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1</w:t>
      </w:r>
      <w:r w:rsidRPr="00772B4F">
        <w:rPr>
          <w:rFonts w:asciiTheme="minorEastAsia" w:eastAsiaTheme="minorEastAsia" w:hAnsiTheme="minorEastAsia" w:hint="eastAsia"/>
          <w:spacing w:val="15"/>
        </w:rPr>
        <w:t>、查阅建筑竣工图纸，比对实际情况，抽查是否存在防火分区、防火隔墙等不一致的情况。</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2</w:t>
      </w:r>
      <w:r w:rsidRPr="00772B4F">
        <w:rPr>
          <w:rFonts w:asciiTheme="minorEastAsia" w:eastAsiaTheme="minorEastAsia" w:hAnsiTheme="minorEastAsia" w:hint="eastAsia"/>
          <w:spacing w:val="15"/>
        </w:rPr>
        <w:t>、询问场所业态变更情况，电影、餐饮、娱乐、儿童游艺等业态布置情况，抽查防火分隔是否满足要求。</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3</w:t>
      </w:r>
      <w:r w:rsidRPr="00772B4F">
        <w:rPr>
          <w:rFonts w:asciiTheme="minorEastAsia" w:eastAsiaTheme="minorEastAsia" w:hAnsiTheme="minorEastAsia" w:hint="eastAsia"/>
          <w:spacing w:val="15"/>
        </w:rPr>
        <w:t>、抽查测试防火分区的防火门、防火卷帘等防火分隔设施，分隔是否完整，信号反馈是否正常。</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4</w:t>
      </w:r>
      <w:r w:rsidRPr="00772B4F">
        <w:rPr>
          <w:rFonts w:asciiTheme="minorEastAsia" w:eastAsiaTheme="minorEastAsia" w:hAnsiTheme="minorEastAsia" w:hint="eastAsia"/>
          <w:spacing w:val="15"/>
        </w:rPr>
        <w:t>、建筑内管道井、电缆井、玻璃幕墙和防烟、排烟、供暖、通风、空调管道是否做好横向、竖向防火封堵，变形缝、伸缩缝内部封堵是否到位。</w:t>
      </w:r>
    </w:p>
    <w:p w:rsidR="002033AE"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Pr>
          <w:rStyle w:val="a6"/>
          <w:rFonts w:asciiTheme="minorEastAsia" w:eastAsiaTheme="minorEastAsia" w:hAnsiTheme="minorEastAsia" w:hint="eastAsia"/>
          <w:spacing w:val="15"/>
        </w:rPr>
        <w:t>（四）</w:t>
      </w:r>
      <w:r w:rsidR="002033AE" w:rsidRPr="00772B4F">
        <w:rPr>
          <w:rStyle w:val="a6"/>
          <w:rFonts w:asciiTheme="minorEastAsia" w:eastAsiaTheme="minorEastAsia" w:hAnsiTheme="minorEastAsia" w:hint="eastAsia"/>
          <w:spacing w:val="15"/>
        </w:rPr>
        <w:t>消防供水设施</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1</w:t>
      </w:r>
      <w:r w:rsidRPr="00772B4F">
        <w:rPr>
          <w:rFonts w:asciiTheme="minorEastAsia" w:eastAsiaTheme="minorEastAsia" w:hAnsiTheme="minorEastAsia" w:hint="eastAsia"/>
          <w:spacing w:val="15"/>
        </w:rPr>
        <w:t>、核对消防水池和高位消防水箱液位计水位是否符合要求。</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2</w:t>
      </w:r>
      <w:r w:rsidRPr="00772B4F">
        <w:rPr>
          <w:rFonts w:asciiTheme="minorEastAsia" w:eastAsiaTheme="minorEastAsia" w:hAnsiTheme="minorEastAsia" w:hint="eastAsia"/>
          <w:spacing w:val="15"/>
        </w:rPr>
        <w:t>、查看消防水泵电气控制柜是否通电并处于自动状态；末端双电源配电柜是否处于自动状态；系统供水管路上阀门是否处于正常工作状态。</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3</w:t>
      </w:r>
      <w:r w:rsidRPr="00772B4F">
        <w:rPr>
          <w:rFonts w:asciiTheme="minorEastAsia" w:eastAsiaTheme="minorEastAsia" w:hAnsiTheme="minorEastAsia" w:hint="eastAsia"/>
          <w:spacing w:val="15"/>
        </w:rPr>
        <w:t>、现场手动、远程启动和机械启动消火栓泵、喷淋泵，查看能否正常工作、反馈信号，主备用泵自动切换功能是否正常；泵房与消防控制室之间消防电话功能是否正常。</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4</w:t>
      </w:r>
      <w:r w:rsidRPr="00772B4F">
        <w:rPr>
          <w:rFonts w:asciiTheme="minorEastAsia" w:eastAsiaTheme="minorEastAsia" w:hAnsiTheme="minorEastAsia" w:hint="eastAsia"/>
          <w:spacing w:val="15"/>
        </w:rPr>
        <w:t>、测试湿式报警阀组，核查压力开关是否动作，相应喷淋泵组是否启动，水力警铃是否动作，管网压力是否满足要求。</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5</w:t>
      </w:r>
      <w:r w:rsidRPr="00772B4F">
        <w:rPr>
          <w:rFonts w:asciiTheme="minorEastAsia" w:eastAsiaTheme="minorEastAsia" w:hAnsiTheme="minorEastAsia" w:hint="eastAsia"/>
          <w:spacing w:val="15"/>
        </w:rPr>
        <w:t>、抽查室内消火栓是否醒目无遮挡，器材完好有效；室外消火栓是否存在被埋压、圈占、锈蚀现象，开启扳手等配件是否齐全。</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6</w:t>
      </w:r>
      <w:r w:rsidRPr="00772B4F">
        <w:rPr>
          <w:rFonts w:asciiTheme="minorEastAsia" w:eastAsiaTheme="minorEastAsia" w:hAnsiTheme="minorEastAsia" w:hint="eastAsia"/>
          <w:spacing w:val="15"/>
        </w:rPr>
        <w:t>、查看水泵接合器是否有明显标识，是否标明供水区域，相关组件是否有缺损、锈蚀、堵塞等现象，连接室内水灭火系统的供水管网上所有控制阀是否处于完全开启状态。</w:t>
      </w:r>
    </w:p>
    <w:p w:rsidR="002033AE"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Pr>
          <w:rStyle w:val="a6"/>
          <w:rFonts w:asciiTheme="minorEastAsia" w:eastAsiaTheme="minorEastAsia" w:hAnsiTheme="minorEastAsia" w:hint="eastAsia"/>
          <w:spacing w:val="15"/>
        </w:rPr>
        <w:t>（五）</w:t>
      </w:r>
      <w:r w:rsidR="002033AE" w:rsidRPr="00772B4F">
        <w:rPr>
          <w:rStyle w:val="a6"/>
          <w:rFonts w:asciiTheme="minorEastAsia" w:eastAsiaTheme="minorEastAsia" w:hAnsiTheme="minorEastAsia" w:hint="eastAsia"/>
          <w:spacing w:val="15"/>
        </w:rPr>
        <w:t>消防供电设施</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1</w:t>
      </w:r>
      <w:r w:rsidRPr="00772B4F">
        <w:rPr>
          <w:rFonts w:asciiTheme="minorEastAsia" w:eastAsiaTheme="minorEastAsia" w:hAnsiTheme="minorEastAsia" w:hint="eastAsia"/>
          <w:spacing w:val="15"/>
        </w:rPr>
        <w:t>、检查发电机仪表、指示灯是否完好有效，启动电瓶及充电装置是否处于正常工作状态。</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2</w:t>
      </w:r>
      <w:r w:rsidRPr="00772B4F">
        <w:rPr>
          <w:rFonts w:asciiTheme="minorEastAsia" w:eastAsiaTheme="minorEastAsia" w:hAnsiTheme="minorEastAsia" w:hint="eastAsia"/>
          <w:spacing w:val="15"/>
        </w:rPr>
        <w:t>、查看发电机储油箱油位计油位高度，储油量是否满足要求。</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3</w:t>
      </w:r>
      <w:r w:rsidRPr="00772B4F">
        <w:rPr>
          <w:rFonts w:asciiTheme="minorEastAsia" w:eastAsiaTheme="minorEastAsia" w:hAnsiTheme="minorEastAsia" w:hint="eastAsia"/>
          <w:spacing w:val="15"/>
        </w:rPr>
        <w:t>、核对消防设备应急电源仪表、指示灯是否正常，强制应急启动装置、操作开关、按钮是否灵活，标识是否清晰、完整。</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lastRenderedPageBreak/>
        <w:t>4</w:t>
      </w:r>
      <w:r w:rsidRPr="00772B4F">
        <w:rPr>
          <w:rFonts w:asciiTheme="minorEastAsia" w:eastAsiaTheme="minorEastAsia" w:hAnsiTheme="minorEastAsia" w:hint="eastAsia"/>
          <w:spacing w:val="15"/>
        </w:rPr>
        <w:t>、核对消防配电柜是否有醒目标识，配电箱上的仪表、指示灯是否正常，开关及控制按钮是否灵活可靠，双电源切换装置是否处于“自动”切换模式。</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5</w:t>
      </w:r>
      <w:r w:rsidRPr="00772B4F">
        <w:rPr>
          <w:rFonts w:asciiTheme="minorEastAsia" w:eastAsiaTheme="minorEastAsia" w:hAnsiTheme="minorEastAsia" w:hint="eastAsia"/>
          <w:spacing w:val="15"/>
        </w:rPr>
        <w:t>、测试消防设备应急电源切换时，声光提示信号是否正常，是否能在规定的时间内自动切换；询问相关值班人员是否掌握火灾状态下的消防供电要求。</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6</w:t>
      </w:r>
      <w:r w:rsidRPr="00772B4F">
        <w:rPr>
          <w:rFonts w:asciiTheme="minorEastAsia" w:eastAsiaTheme="minorEastAsia" w:hAnsiTheme="minorEastAsia" w:hint="eastAsia"/>
          <w:spacing w:val="15"/>
        </w:rPr>
        <w:t>、启动应急发电机组，核查是否在规定时间内启动并达到额定输出功率；使用红外测温仪测量柜体、线路等，检测是否存在温度异常现象。</w:t>
      </w:r>
    </w:p>
    <w:p w:rsidR="002033AE"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Pr>
          <w:rStyle w:val="a6"/>
          <w:rFonts w:asciiTheme="minorEastAsia" w:eastAsiaTheme="minorEastAsia" w:hAnsiTheme="minorEastAsia" w:hint="eastAsia"/>
          <w:spacing w:val="15"/>
        </w:rPr>
        <w:t>（六）</w:t>
      </w:r>
      <w:r w:rsidR="002033AE" w:rsidRPr="00772B4F">
        <w:rPr>
          <w:rStyle w:val="a6"/>
          <w:rFonts w:asciiTheme="minorEastAsia" w:eastAsiaTheme="minorEastAsia" w:hAnsiTheme="minorEastAsia" w:hint="eastAsia"/>
          <w:spacing w:val="15"/>
        </w:rPr>
        <w:t>消防联动控制</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1</w:t>
      </w:r>
      <w:r w:rsidRPr="00772B4F">
        <w:rPr>
          <w:rFonts w:asciiTheme="minorEastAsia" w:eastAsiaTheme="minorEastAsia" w:hAnsiTheme="minorEastAsia" w:hint="eastAsia"/>
          <w:spacing w:val="15"/>
        </w:rPr>
        <w:t>、核查火灾报警控制器、消防联动控制器功能是否正常，是否定期进行联动测试。</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2</w:t>
      </w:r>
      <w:r w:rsidRPr="00772B4F">
        <w:rPr>
          <w:rFonts w:asciiTheme="minorEastAsia" w:eastAsiaTheme="minorEastAsia" w:hAnsiTheme="minorEastAsia" w:hint="eastAsia"/>
          <w:spacing w:val="15"/>
        </w:rPr>
        <w:t>、测试联动控制系统时，使用消火栓测压装置测试栓口的静压和出水动压；使用声级计测试铃声强级；使用感烟、感温探测器试验器，测试感烟探测器和感温探测器的反馈信号；使用风速计测量排烟口进风速度和送风口出风速度；使用微压计测量防烟楼梯间、前室的余压值。</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3</w:t>
      </w:r>
      <w:r w:rsidRPr="00772B4F">
        <w:rPr>
          <w:rFonts w:asciiTheme="minorEastAsia" w:eastAsiaTheme="minorEastAsia" w:hAnsiTheme="minorEastAsia" w:hint="eastAsia"/>
          <w:spacing w:val="15"/>
        </w:rPr>
        <w:t>、测试自动喷水灭火系统任一报警阀组的末端试验装置，查看报警阀组的联动启泵功能是否正常，消防控制室是否收到压力开关报警信号、喷淋泵组启动反馈信号等。</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4</w:t>
      </w:r>
      <w:r w:rsidRPr="00772B4F">
        <w:rPr>
          <w:rFonts w:asciiTheme="minorEastAsia" w:eastAsiaTheme="minorEastAsia" w:hAnsiTheme="minorEastAsia" w:hint="eastAsia"/>
          <w:spacing w:val="15"/>
        </w:rPr>
        <w:t>、测试火灾自动报警系统的手动以及联动控制功能，触发启动信号后，联动设备是否正常启动。</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5</w:t>
      </w:r>
      <w:r w:rsidRPr="00772B4F">
        <w:rPr>
          <w:rFonts w:asciiTheme="minorEastAsia" w:eastAsiaTheme="minorEastAsia" w:hAnsiTheme="minorEastAsia" w:hint="eastAsia"/>
          <w:spacing w:val="15"/>
        </w:rPr>
        <w:t>、测试防火阀、排烟防火阀以及送风机、排烟机是否能手动、联动启动，消防控制室反馈信号及联动信号是否正常。</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6</w:t>
      </w:r>
      <w:r w:rsidRPr="00772B4F">
        <w:rPr>
          <w:rFonts w:asciiTheme="minorEastAsia" w:eastAsiaTheme="minorEastAsia" w:hAnsiTheme="minorEastAsia" w:hint="eastAsia"/>
          <w:spacing w:val="15"/>
        </w:rPr>
        <w:t>、测试排烟设施的手动、自动开启装置是否完好有效，开启面积以及信号反馈是否符合消防安全技术标准。</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8"/>
          <w:sz w:val="26"/>
          <w:szCs w:val="26"/>
        </w:rPr>
      </w:pPr>
      <w:r w:rsidRPr="00772B4F">
        <w:rPr>
          <w:rFonts w:asciiTheme="minorEastAsia" w:eastAsiaTheme="minorEastAsia" w:hAnsiTheme="minorEastAsia"/>
          <w:spacing w:val="15"/>
        </w:rPr>
        <w:t>7</w:t>
      </w:r>
      <w:r w:rsidRPr="00772B4F">
        <w:rPr>
          <w:rFonts w:asciiTheme="minorEastAsia" w:eastAsiaTheme="minorEastAsia" w:hAnsiTheme="minorEastAsia" w:hint="eastAsia"/>
          <w:spacing w:val="15"/>
        </w:rPr>
        <w:t>、查看自动跟踪定位射流灭火系统的控制装置是否处于“自动”状态，监视系统是否正常，测试回转机构的启动以及停止是否灵活，射流装置电磁阀的联动启动、关闭功能是否正常。</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8</w:t>
      </w:r>
      <w:r w:rsidRPr="00772B4F">
        <w:rPr>
          <w:rFonts w:asciiTheme="minorEastAsia" w:eastAsiaTheme="minorEastAsia" w:hAnsiTheme="minorEastAsia" w:hint="eastAsia"/>
          <w:spacing w:val="15"/>
        </w:rPr>
        <w:t>、测试气体灭火系统的延时功能、联动控制功能、选择驱动功能是否正常，相关联动设备是否正常动作。</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黑体" w:eastAsia="黑体" w:hAnsi="黑体"/>
          <w:spacing w:val="15"/>
        </w:rPr>
      </w:pPr>
      <w:r w:rsidRPr="00772B4F">
        <w:rPr>
          <w:rFonts w:ascii="黑体" w:eastAsia="黑体" w:hAnsi="黑体" w:hint="eastAsia"/>
          <w:spacing w:val="15"/>
        </w:rPr>
        <w:t>七、</w:t>
      </w:r>
      <w:r w:rsidRPr="00772B4F">
        <w:rPr>
          <w:rFonts w:ascii="黑体" w:eastAsia="黑体" w:hAnsi="黑体"/>
          <w:spacing w:val="15"/>
        </w:rPr>
        <w:t>单位消防责任</w:t>
      </w:r>
    </w:p>
    <w:p w:rsidR="00772B4F" w:rsidRPr="00772B4F" w:rsidRDefault="00772B4F" w:rsidP="00772B4F">
      <w:pPr>
        <w:pStyle w:val="a5"/>
        <w:shd w:val="clear" w:color="auto" w:fill="FFFFFF"/>
        <w:spacing w:before="0" w:beforeAutospacing="0" w:after="0" w:afterAutospacing="0" w:line="420" w:lineRule="atLeast"/>
        <w:ind w:firstLineChars="100" w:firstLine="256"/>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根据《中华人民共和国消防法》</w:t>
      </w:r>
      <w:r w:rsidRPr="00772B4F">
        <w:rPr>
          <w:rFonts w:asciiTheme="minorEastAsia" w:eastAsiaTheme="minorEastAsia" w:hAnsiTheme="minorEastAsia"/>
          <w:spacing w:val="15"/>
        </w:rPr>
        <w:t>以及相关的规范性文件，我们梳理如下：</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1、所有单位都要落实的消防责任是什么？</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答：所有单位都应该落实七条消防责任：</w:t>
      </w:r>
    </w:p>
    <w:p w:rsidR="00772B4F" w:rsidRDefault="00772B4F" w:rsidP="00772B4F">
      <w:pPr>
        <w:pStyle w:val="a5"/>
        <w:contextualSpacing/>
        <w:rPr>
          <w:rFonts w:asciiTheme="minorEastAsia" w:eastAsiaTheme="minorEastAsia" w:hAnsiTheme="minorEastAsia"/>
          <w:spacing w:val="15"/>
        </w:rPr>
      </w:pPr>
      <w:r w:rsidRPr="00772B4F">
        <w:rPr>
          <w:rFonts w:asciiTheme="minorEastAsia" w:eastAsiaTheme="minorEastAsia" w:hAnsiTheme="minorEastAsia"/>
          <w:spacing w:val="15"/>
        </w:rPr>
        <w:t>（1）明确各级、各岗位消防安全责任人及其职责，制定本单位的消防安全制度、消防安全操作规程、灭火和应急疏散预案。定期组织开展灭火和应急疏散演练，进行消防工作检查考核，保证各项规章制度落实。</w:t>
      </w:r>
    </w:p>
    <w:p w:rsidR="00772B4F" w:rsidRDefault="00772B4F" w:rsidP="00772B4F">
      <w:pPr>
        <w:pStyle w:val="a5"/>
        <w:contextualSpacing/>
        <w:rPr>
          <w:rFonts w:asciiTheme="minorEastAsia" w:eastAsiaTheme="minorEastAsia" w:hAnsiTheme="minorEastAsia"/>
          <w:spacing w:val="15"/>
        </w:rPr>
      </w:pPr>
      <w:r w:rsidRPr="00772B4F">
        <w:rPr>
          <w:rFonts w:asciiTheme="minorEastAsia" w:eastAsiaTheme="minorEastAsia" w:hAnsiTheme="minorEastAsia"/>
          <w:spacing w:val="15"/>
        </w:rPr>
        <w:lastRenderedPageBreak/>
        <w:t>（2）保证防火检查巡查、消防设施器材维护保养、建筑消防设施检测、火灾隐患整改、专职或志愿消防队和微型消防站建设等消防工作所需资金的投入。生产经营单位安全费用应当保证适当比例用于消防工作。</w:t>
      </w:r>
    </w:p>
    <w:p w:rsidR="00772B4F" w:rsidRPr="00772B4F" w:rsidRDefault="00772B4F" w:rsidP="00772B4F">
      <w:pPr>
        <w:pStyle w:val="a5"/>
        <w:contextualSpacing/>
        <w:rPr>
          <w:rFonts w:asciiTheme="minorEastAsia" w:eastAsiaTheme="minorEastAsia" w:hAnsiTheme="minorEastAsia"/>
          <w:spacing w:val="15"/>
        </w:rPr>
      </w:pPr>
      <w:r w:rsidRPr="00772B4F">
        <w:rPr>
          <w:rFonts w:asciiTheme="minorEastAsia" w:eastAsiaTheme="minorEastAsia" w:hAnsiTheme="minorEastAsia"/>
          <w:spacing w:val="15"/>
        </w:rPr>
        <w:t>（3）按照相关标准配备消防设施、器材，设置消防安全标志，定期检验维修，对建筑消防设施每年至少进行一次全面检测，确保完好有效。设有消防控制室的，实行24小时值班制度，每班不少于2人，并持证上岗。</w:t>
      </w:r>
    </w:p>
    <w:p w:rsidR="00772B4F" w:rsidRDefault="00772B4F" w:rsidP="00772B4F">
      <w:pPr>
        <w:pStyle w:val="a5"/>
        <w:rPr>
          <w:rFonts w:asciiTheme="minorEastAsia" w:eastAsiaTheme="minorEastAsia" w:hAnsiTheme="minorEastAsia"/>
          <w:spacing w:val="15"/>
        </w:rPr>
      </w:pPr>
      <w:r w:rsidRPr="00772B4F">
        <w:rPr>
          <w:rFonts w:asciiTheme="minorEastAsia" w:eastAsiaTheme="minorEastAsia" w:hAnsiTheme="minorEastAsia"/>
          <w:spacing w:val="15"/>
        </w:rPr>
        <w:t>（4）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rsidR="00772B4F" w:rsidRPr="00772B4F" w:rsidRDefault="00772B4F" w:rsidP="00772B4F">
      <w:pPr>
        <w:pStyle w:val="a5"/>
        <w:rPr>
          <w:rFonts w:asciiTheme="minorEastAsia" w:eastAsiaTheme="minorEastAsia" w:hAnsiTheme="minorEastAsia"/>
          <w:spacing w:val="15"/>
        </w:rPr>
      </w:pPr>
      <w:r w:rsidRPr="00772B4F">
        <w:rPr>
          <w:rFonts w:asciiTheme="minorEastAsia" w:eastAsiaTheme="minorEastAsia" w:hAnsiTheme="minorEastAsia"/>
          <w:spacing w:val="15"/>
        </w:rPr>
        <w:t>（5）定期开展防火检查、巡查，及时消除火灾隐患。</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（6）根据需要建立专职或志愿消防队、微型消防站，加强队伍建设，定期组织训练演练，加强消防装备配备和灭火药剂储备，建立与消防救援队伍联勤联动机制，提高扑救初起火灾能力。</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（7）消防法律、法规、规章以及政策文件规定的其他职责。</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2、消防安全重点单位还应额外履行哪些责任</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答：重点单位还应额外履行六条责任：</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（1）明确承担消防安全管理工作的机构和消防安全管理人并报知当地消防救援部门，组织实施本单位消防安全管理。消防安全管理人应当经过消防培训。</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（2）建立消防档案，确定消防安全重点部位，设置防火标志，实行严格管理。</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（3）安装、使用电器产品、燃气用具和敷设电气线路、管线必须符合相关标准和用电、用气安全管理规定，并定期维护保养、检测。</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（4）组织员工进行岗前消防安全培训，定期组织消防安全培训和疏散演练。</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（5）根据需要建立微型消防站，积极参与消防安全区域联防联控，提高自防自救能力。</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（6）积极应用消防远程监控、电气火灾监测、物联网技术等技防物防措施。</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3、火灾高危单位应额外履行哪些责任？</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答：火灾高危单位指易造成群死群伤火灾的人员密集场所、易燃易爆单位和高层、地下公共建筑等单位，应额外履行六条责任：</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（1）定期召开消防安全工作例会，研究本单位消防工作，处理涉及消防经费投入、消防设施设备购置、火灾隐患整改等重大问题。</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（2）鼓励消防安全管理人取得注册消防工程师执业资格，消防安全责任人和特有工种人员须经消防安全培训；自动消防设施操作人员应取得建（构）筑物消防员资格证书。</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（3）专职消防队或微型消防站应当根据本单位火灾危险特性配备相应的消防装备器材，储备足够的灭火救援药剂和物资，定期组织消防业务学习和灭火技能训练。</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lastRenderedPageBreak/>
        <w:t>（4）按照国家标准配备应急逃生设施设备和疏散引导器材。</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（5）建立消防安全评估制度，由具有资质的机构定期开展评估，评估结果向社会公开。</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spacing w:val="15"/>
        </w:rPr>
        <w:t>（6）参加火灾公众责任保险。</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4、建筑合用单位应履行哪些额外责任？</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答：同一建筑物由两个以上单位管理或使用的，应当明确各方的消防安全责任，并确定责任人对共用的疏散通道、安全出口、建筑消防设施和消防车通道进行统一管理</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5、物业服务企业应当履行哪些责任？</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答：物业服务企业应当按照合同约定提供消防安全防范服务，对管理区域内的共用消防设施和疏散通道、安全出口、消防车通道进行维护管理，及时劝阻和制止占用、堵塞、封闭疏散通道、安全出口、消防车通道等行为，劝阻和制止无效的，立即向公安机关等主管部门报告。定期开展防火检查巡查和消防宣传教育。</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5、消防技术服务机构应履行什么责任？</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答：消防设施检测、维护保养和消防安全评估、咨询、监测等消防技术服务机构和执业人员应当依法获得相应的资质、资格，依法依规提供消防安全技术服务，并对服务质量负责</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7、建设工程相关单位应履行哪些责任？</w:t>
      </w:r>
    </w:p>
    <w:p w:rsidR="00772B4F" w:rsidRPr="00772B4F" w:rsidRDefault="00772B4F"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r w:rsidRPr="00772B4F">
        <w:rPr>
          <w:rFonts w:asciiTheme="minorEastAsia" w:eastAsiaTheme="minorEastAsia" w:hAnsiTheme="minorEastAsia"/>
          <w:b/>
          <w:bCs/>
          <w:spacing w:val="15"/>
        </w:rPr>
        <w:t>答：建设工程的建设、设计、施工和监理等单位应当遵守消防法律、法规、规章和工程建设消防技术标准，在工程设计使用年限内对工程的消防设计、施工质量承担终身责任。</w:t>
      </w:r>
    </w:p>
    <w:p w:rsidR="002033AE" w:rsidRPr="00772B4F" w:rsidRDefault="002033AE"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p>
    <w:p w:rsidR="00A70752" w:rsidRPr="00772B4F" w:rsidRDefault="00A70752" w:rsidP="00772B4F">
      <w:pPr>
        <w:pStyle w:val="a5"/>
        <w:shd w:val="clear" w:color="auto" w:fill="FFFFFF"/>
        <w:spacing w:before="0" w:beforeAutospacing="0" w:after="0" w:afterAutospacing="0" w:line="420" w:lineRule="atLeast"/>
        <w:contextualSpacing/>
        <w:jc w:val="both"/>
        <w:rPr>
          <w:rFonts w:asciiTheme="minorEastAsia" w:eastAsiaTheme="minorEastAsia" w:hAnsiTheme="minorEastAsia"/>
          <w:spacing w:val="15"/>
        </w:rPr>
      </w:pPr>
    </w:p>
    <w:sectPr w:rsidR="00A70752" w:rsidRPr="00772B4F" w:rsidSect="00A7075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1A92"/>
    <w:multiLevelType w:val="multilevel"/>
    <w:tmpl w:val="3A9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10831"/>
    <w:multiLevelType w:val="multilevel"/>
    <w:tmpl w:val="F360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106654"/>
    <w:rsid w:val="002033AE"/>
    <w:rsid w:val="0026318B"/>
    <w:rsid w:val="00323B43"/>
    <w:rsid w:val="003D37D8"/>
    <w:rsid w:val="003D41D5"/>
    <w:rsid w:val="00426133"/>
    <w:rsid w:val="004358AB"/>
    <w:rsid w:val="005649EB"/>
    <w:rsid w:val="00772B4F"/>
    <w:rsid w:val="008A30E5"/>
    <w:rsid w:val="008B7726"/>
    <w:rsid w:val="00A21F74"/>
    <w:rsid w:val="00A70752"/>
    <w:rsid w:val="00D31D50"/>
    <w:rsid w:val="00D62240"/>
    <w:rsid w:val="00FA54FF"/>
    <w:rsid w:val="00FD4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FA54F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54FF"/>
    <w:rPr>
      <w:rFonts w:ascii="宋体" w:eastAsia="宋体" w:hAnsi="宋体" w:cs="宋体"/>
      <w:b/>
      <w:bCs/>
      <w:kern w:val="36"/>
      <w:sz w:val="48"/>
      <w:szCs w:val="48"/>
    </w:rPr>
  </w:style>
  <w:style w:type="character" w:customStyle="1" w:styleId="richmediameta">
    <w:name w:val="rich_media_meta"/>
    <w:basedOn w:val="a0"/>
    <w:rsid w:val="00FA54FF"/>
  </w:style>
  <w:style w:type="character" w:styleId="a3">
    <w:name w:val="Hyperlink"/>
    <w:basedOn w:val="a0"/>
    <w:uiPriority w:val="99"/>
    <w:semiHidden/>
    <w:unhideWhenUsed/>
    <w:rsid w:val="00FA54FF"/>
    <w:rPr>
      <w:color w:val="0000FF"/>
      <w:u w:val="single"/>
    </w:rPr>
  </w:style>
  <w:style w:type="character" w:styleId="a4">
    <w:name w:val="Emphasis"/>
    <w:basedOn w:val="a0"/>
    <w:uiPriority w:val="20"/>
    <w:qFormat/>
    <w:rsid w:val="00FA54FF"/>
    <w:rPr>
      <w:i/>
      <w:iCs/>
    </w:rPr>
  </w:style>
  <w:style w:type="paragraph" w:styleId="a5">
    <w:name w:val="Normal (Web)"/>
    <w:basedOn w:val="a"/>
    <w:uiPriority w:val="99"/>
    <w:semiHidden/>
    <w:unhideWhenUsed/>
    <w:rsid w:val="00FA54FF"/>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FA54FF"/>
    <w:rPr>
      <w:b/>
      <w:bCs/>
    </w:rPr>
  </w:style>
  <w:style w:type="character" w:customStyle="1" w:styleId="snsoprgap">
    <w:name w:val="sns_opr_gap"/>
    <w:basedOn w:val="a0"/>
    <w:rsid w:val="00FA54FF"/>
  </w:style>
  <w:style w:type="character" w:customStyle="1" w:styleId="snsoprnum">
    <w:name w:val="sns_opr_num"/>
    <w:basedOn w:val="a0"/>
    <w:rsid w:val="00FA54FF"/>
  </w:style>
  <w:style w:type="character" w:customStyle="1" w:styleId="weui-hiddenabs">
    <w:name w:val="weui-hidden_abs"/>
    <w:basedOn w:val="a0"/>
    <w:rsid w:val="00FA54FF"/>
  </w:style>
  <w:style w:type="paragraph" w:styleId="a7">
    <w:name w:val="Balloon Text"/>
    <w:basedOn w:val="a"/>
    <w:link w:val="Char"/>
    <w:uiPriority w:val="99"/>
    <w:semiHidden/>
    <w:unhideWhenUsed/>
    <w:rsid w:val="00FA54FF"/>
    <w:pPr>
      <w:spacing w:after="0"/>
    </w:pPr>
    <w:rPr>
      <w:sz w:val="18"/>
      <w:szCs w:val="18"/>
    </w:rPr>
  </w:style>
  <w:style w:type="character" w:customStyle="1" w:styleId="Char">
    <w:name w:val="批注框文本 Char"/>
    <w:basedOn w:val="a0"/>
    <w:link w:val="a7"/>
    <w:uiPriority w:val="99"/>
    <w:semiHidden/>
    <w:rsid w:val="00FA54F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649906">
      <w:bodyDiv w:val="1"/>
      <w:marLeft w:val="0"/>
      <w:marRight w:val="0"/>
      <w:marTop w:val="0"/>
      <w:marBottom w:val="0"/>
      <w:divBdr>
        <w:top w:val="none" w:sz="0" w:space="0" w:color="auto"/>
        <w:left w:val="none" w:sz="0" w:space="0" w:color="auto"/>
        <w:bottom w:val="none" w:sz="0" w:space="0" w:color="auto"/>
        <w:right w:val="none" w:sz="0" w:space="0" w:color="auto"/>
      </w:divBdr>
    </w:div>
    <w:div w:id="1511605343">
      <w:bodyDiv w:val="1"/>
      <w:marLeft w:val="0"/>
      <w:marRight w:val="0"/>
      <w:marTop w:val="0"/>
      <w:marBottom w:val="0"/>
      <w:divBdr>
        <w:top w:val="none" w:sz="0" w:space="0" w:color="auto"/>
        <w:left w:val="none" w:sz="0" w:space="0" w:color="auto"/>
        <w:bottom w:val="none" w:sz="0" w:space="0" w:color="auto"/>
        <w:right w:val="none" w:sz="0" w:space="0" w:color="auto"/>
      </w:divBdr>
    </w:div>
    <w:div w:id="1862890064">
      <w:bodyDiv w:val="1"/>
      <w:marLeft w:val="0"/>
      <w:marRight w:val="0"/>
      <w:marTop w:val="0"/>
      <w:marBottom w:val="0"/>
      <w:divBdr>
        <w:top w:val="none" w:sz="0" w:space="0" w:color="auto"/>
        <w:left w:val="none" w:sz="0" w:space="0" w:color="auto"/>
        <w:bottom w:val="none" w:sz="0" w:space="0" w:color="auto"/>
        <w:right w:val="none" w:sz="0" w:space="0" w:color="auto"/>
      </w:divBdr>
      <w:divsChild>
        <w:div w:id="609899148">
          <w:marLeft w:val="0"/>
          <w:marRight w:val="0"/>
          <w:marTop w:val="0"/>
          <w:marBottom w:val="0"/>
          <w:divBdr>
            <w:top w:val="none" w:sz="0" w:space="0" w:color="auto"/>
            <w:left w:val="none" w:sz="0" w:space="0" w:color="auto"/>
            <w:bottom w:val="none" w:sz="0" w:space="0" w:color="auto"/>
            <w:right w:val="none" w:sz="0" w:space="0" w:color="auto"/>
          </w:divBdr>
          <w:divsChild>
            <w:div w:id="1589464290">
              <w:marLeft w:val="0"/>
              <w:marRight w:val="0"/>
              <w:marTop w:val="0"/>
              <w:marBottom w:val="0"/>
              <w:divBdr>
                <w:top w:val="none" w:sz="0" w:space="0" w:color="auto"/>
                <w:left w:val="none" w:sz="0" w:space="0" w:color="auto"/>
                <w:bottom w:val="none" w:sz="0" w:space="0" w:color="auto"/>
                <w:right w:val="none" w:sz="0" w:space="0" w:color="auto"/>
              </w:divBdr>
              <w:divsChild>
                <w:div w:id="2071924051">
                  <w:marLeft w:val="0"/>
                  <w:marRight w:val="0"/>
                  <w:marTop w:val="0"/>
                  <w:marBottom w:val="0"/>
                  <w:divBdr>
                    <w:top w:val="none" w:sz="0" w:space="0" w:color="auto"/>
                    <w:left w:val="none" w:sz="0" w:space="0" w:color="auto"/>
                    <w:bottom w:val="none" w:sz="0" w:space="0" w:color="auto"/>
                    <w:right w:val="none" w:sz="0" w:space="0" w:color="auto"/>
                  </w:divBdr>
                  <w:divsChild>
                    <w:div w:id="2112897986">
                      <w:marLeft w:val="0"/>
                      <w:marRight w:val="0"/>
                      <w:marTop w:val="0"/>
                      <w:marBottom w:val="0"/>
                      <w:divBdr>
                        <w:top w:val="none" w:sz="0" w:space="0" w:color="auto"/>
                        <w:left w:val="none" w:sz="0" w:space="0" w:color="auto"/>
                        <w:bottom w:val="none" w:sz="0" w:space="0" w:color="auto"/>
                        <w:right w:val="none" w:sz="0" w:space="0" w:color="auto"/>
                      </w:divBdr>
                      <w:divsChild>
                        <w:div w:id="725490257">
                          <w:marLeft w:val="0"/>
                          <w:marRight w:val="0"/>
                          <w:marTop w:val="0"/>
                          <w:marBottom w:val="0"/>
                          <w:divBdr>
                            <w:top w:val="none" w:sz="0" w:space="0" w:color="auto"/>
                            <w:left w:val="none" w:sz="0" w:space="0" w:color="auto"/>
                            <w:bottom w:val="none" w:sz="0" w:space="0" w:color="auto"/>
                            <w:right w:val="none" w:sz="0" w:space="0" w:color="auto"/>
                          </w:divBdr>
                          <w:divsChild>
                            <w:div w:id="2043901364">
                              <w:marLeft w:val="0"/>
                              <w:marRight w:val="0"/>
                              <w:marTop w:val="0"/>
                              <w:marBottom w:val="330"/>
                              <w:divBdr>
                                <w:top w:val="none" w:sz="0" w:space="0" w:color="auto"/>
                                <w:left w:val="none" w:sz="0" w:space="0" w:color="auto"/>
                                <w:bottom w:val="none" w:sz="0" w:space="0" w:color="auto"/>
                                <w:right w:val="none" w:sz="0" w:space="0" w:color="auto"/>
                              </w:divBdr>
                            </w:div>
                          </w:divsChild>
                        </w:div>
                        <w:div w:id="1739088532">
                          <w:marLeft w:val="0"/>
                          <w:marRight w:val="0"/>
                          <w:marTop w:val="225"/>
                          <w:marBottom w:val="0"/>
                          <w:divBdr>
                            <w:top w:val="none" w:sz="0" w:space="0" w:color="auto"/>
                            <w:left w:val="none" w:sz="0" w:space="0" w:color="auto"/>
                            <w:bottom w:val="none" w:sz="0" w:space="0" w:color="auto"/>
                            <w:right w:val="none" w:sz="0" w:space="0" w:color="auto"/>
                          </w:divBdr>
                          <w:divsChild>
                            <w:div w:id="2007395324">
                              <w:marLeft w:val="0"/>
                              <w:marRight w:val="0"/>
                              <w:marTop w:val="0"/>
                              <w:marBottom w:val="0"/>
                              <w:divBdr>
                                <w:top w:val="none" w:sz="0" w:space="0" w:color="auto"/>
                                <w:left w:val="none" w:sz="0" w:space="0" w:color="auto"/>
                                <w:bottom w:val="none" w:sz="0" w:space="0" w:color="auto"/>
                                <w:right w:val="none" w:sz="0" w:space="0" w:color="auto"/>
                              </w:divBdr>
                              <w:divsChild>
                                <w:div w:id="588345602">
                                  <w:marLeft w:val="0"/>
                                  <w:marRight w:val="0"/>
                                  <w:marTop w:val="0"/>
                                  <w:marBottom w:val="0"/>
                                  <w:divBdr>
                                    <w:top w:val="none" w:sz="0" w:space="0" w:color="auto"/>
                                    <w:left w:val="none" w:sz="0" w:space="0" w:color="auto"/>
                                    <w:bottom w:val="none" w:sz="0" w:space="0" w:color="auto"/>
                                    <w:right w:val="none" w:sz="0" w:space="0" w:color="auto"/>
                                  </w:divBdr>
                                  <w:divsChild>
                                    <w:div w:id="3982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3882">
                              <w:marLeft w:val="0"/>
                              <w:marRight w:val="0"/>
                              <w:marTop w:val="0"/>
                              <w:marBottom w:val="0"/>
                              <w:divBdr>
                                <w:top w:val="none" w:sz="0" w:space="0" w:color="auto"/>
                                <w:left w:val="none" w:sz="0" w:space="0" w:color="auto"/>
                                <w:bottom w:val="none" w:sz="0" w:space="0" w:color="auto"/>
                                <w:right w:val="none" w:sz="0" w:space="0" w:color="auto"/>
                              </w:divBdr>
                              <w:divsChild>
                                <w:div w:id="1496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5939">
                  <w:marLeft w:val="0"/>
                  <w:marRight w:val="0"/>
                  <w:marTop w:val="0"/>
                  <w:marBottom w:val="0"/>
                  <w:divBdr>
                    <w:top w:val="none" w:sz="0" w:space="0" w:color="auto"/>
                    <w:left w:val="none" w:sz="0" w:space="0" w:color="auto"/>
                    <w:bottom w:val="none" w:sz="0" w:space="0" w:color="auto"/>
                    <w:right w:val="none" w:sz="0" w:space="0" w:color="auto"/>
                  </w:divBdr>
                  <w:divsChild>
                    <w:div w:id="276067952">
                      <w:marLeft w:val="0"/>
                      <w:marRight w:val="0"/>
                      <w:marTop w:val="0"/>
                      <w:marBottom w:val="0"/>
                      <w:divBdr>
                        <w:top w:val="none" w:sz="0" w:space="0" w:color="auto"/>
                        <w:left w:val="none" w:sz="0" w:space="0" w:color="auto"/>
                        <w:bottom w:val="none" w:sz="0" w:space="0" w:color="auto"/>
                        <w:right w:val="none" w:sz="0" w:space="0" w:color="auto"/>
                      </w:divBdr>
                      <w:divsChild>
                        <w:div w:id="699746566">
                          <w:marLeft w:val="0"/>
                          <w:marRight w:val="0"/>
                          <w:marTop w:val="0"/>
                          <w:marBottom w:val="0"/>
                          <w:divBdr>
                            <w:top w:val="none" w:sz="0" w:space="0" w:color="auto"/>
                            <w:left w:val="none" w:sz="0" w:space="0" w:color="auto"/>
                            <w:bottom w:val="none" w:sz="0" w:space="0" w:color="auto"/>
                            <w:right w:val="none" w:sz="0" w:space="0" w:color="auto"/>
                          </w:divBdr>
                          <w:divsChild>
                            <w:div w:id="935751601">
                              <w:marLeft w:val="240"/>
                              <w:marRight w:val="240"/>
                              <w:marTop w:val="0"/>
                              <w:marBottom w:val="0"/>
                              <w:divBdr>
                                <w:top w:val="none" w:sz="0" w:space="0" w:color="auto"/>
                                <w:left w:val="none" w:sz="0" w:space="0" w:color="auto"/>
                                <w:bottom w:val="none" w:sz="0" w:space="0" w:color="auto"/>
                                <w:right w:val="none" w:sz="0" w:space="0" w:color="auto"/>
                              </w:divBdr>
                              <w:divsChild>
                                <w:div w:id="2146503135">
                                  <w:marLeft w:val="0"/>
                                  <w:marRight w:val="0"/>
                                  <w:marTop w:val="0"/>
                                  <w:marBottom w:val="0"/>
                                  <w:divBdr>
                                    <w:top w:val="none" w:sz="0" w:space="0" w:color="auto"/>
                                    <w:left w:val="none" w:sz="0" w:space="0" w:color="auto"/>
                                    <w:bottom w:val="none" w:sz="0" w:space="0" w:color="auto"/>
                                    <w:right w:val="none" w:sz="0" w:space="0" w:color="auto"/>
                                  </w:divBdr>
                                  <w:divsChild>
                                    <w:div w:id="1101145417">
                                      <w:marLeft w:val="0"/>
                                      <w:marRight w:val="0"/>
                                      <w:marTop w:val="0"/>
                                      <w:marBottom w:val="0"/>
                                      <w:divBdr>
                                        <w:top w:val="none" w:sz="0" w:space="0" w:color="auto"/>
                                        <w:left w:val="none" w:sz="0" w:space="0" w:color="auto"/>
                                        <w:bottom w:val="none" w:sz="0" w:space="0" w:color="auto"/>
                                        <w:right w:val="none" w:sz="0" w:space="0" w:color="auto"/>
                                      </w:divBdr>
                                      <w:divsChild>
                                        <w:div w:id="1114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1510">
                              <w:marLeft w:val="0"/>
                              <w:marRight w:val="0"/>
                              <w:marTop w:val="0"/>
                              <w:marBottom w:val="0"/>
                              <w:divBdr>
                                <w:top w:val="none" w:sz="0" w:space="0" w:color="auto"/>
                                <w:left w:val="none" w:sz="0" w:space="0" w:color="auto"/>
                                <w:bottom w:val="none" w:sz="0" w:space="0" w:color="auto"/>
                                <w:right w:val="none" w:sz="0" w:space="0" w:color="auto"/>
                              </w:divBdr>
                              <w:divsChild>
                                <w:div w:id="2000186787">
                                  <w:marLeft w:val="0"/>
                                  <w:marRight w:val="0"/>
                                  <w:marTop w:val="0"/>
                                  <w:marBottom w:val="0"/>
                                  <w:divBdr>
                                    <w:top w:val="none" w:sz="0" w:space="0" w:color="auto"/>
                                    <w:left w:val="none" w:sz="0" w:space="0" w:color="auto"/>
                                    <w:bottom w:val="none" w:sz="0" w:space="0" w:color="auto"/>
                                    <w:right w:val="none" w:sz="0" w:space="0" w:color="auto"/>
                                  </w:divBdr>
                                  <w:divsChild>
                                    <w:div w:id="522204768">
                                      <w:marLeft w:val="0"/>
                                      <w:marRight w:val="0"/>
                                      <w:marTop w:val="0"/>
                                      <w:marBottom w:val="0"/>
                                      <w:divBdr>
                                        <w:top w:val="none" w:sz="0" w:space="0" w:color="auto"/>
                                        <w:left w:val="none" w:sz="0" w:space="0" w:color="auto"/>
                                        <w:bottom w:val="none" w:sz="0" w:space="0" w:color="auto"/>
                                        <w:right w:val="none" w:sz="0" w:space="0" w:color="auto"/>
                                      </w:divBdr>
                                      <w:divsChild>
                                        <w:div w:id="139929880">
                                          <w:marLeft w:val="0"/>
                                          <w:marRight w:val="0"/>
                                          <w:marTop w:val="0"/>
                                          <w:marBottom w:val="0"/>
                                          <w:divBdr>
                                            <w:top w:val="none" w:sz="0" w:space="0" w:color="auto"/>
                                            <w:left w:val="none" w:sz="0" w:space="0" w:color="auto"/>
                                            <w:bottom w:val="none" w:sz="0" w:space="0" w:color="auto"/>
                                            <w:right w:val="none" w:sz="0" w:space="0" w:color="auto"/>
                                          </w:divBdr>
                                        </w:div>
                                      </w:divsChild>
                                    </w:div>
                                    <w:div w:id="1187015497">
                                      <w:marLeft w:val="0"/>
                                      <w:marRight w:val="0"/>
                                      <w:marTop w:val="0"/>
                                      <w:marBottom w:val="0"/>
                                      <w:divBdr>
                                        <w:top w:val="none" w:sz="0" w:space="0" w:color="auto"/>
                                        <w:left w:val="none" w:sz="0" w:space="0" w:color="auto"/>
                                        <w:bottom w:val="none" w:sz="0" w:space="0" w:color="auto"/>
                                        <w:right w:val="none" w:sz="0" w:space="0" w:color="auto"/>
                                      </w:divBdr>
                                      <w:divsChild>
                                        <w:div w:id="1696886800">
                                          <w:marLeft w:val="0"/>
                                          <w:marRight w:val="0"/>
                                          <w:marTop w:val="0"/>
                                          <w:marBottom w:val="0"/>
                                          <w:divBdr>
                                            <w:top w:val="none" w:sz="0" w:space="0" w:color="auto"/>
                                            <w:left w:val="none" w:sz="0" w:space="0" w:color="auto"/>
                                            <w:bottom w:val="none" w:sz="0" w:space="0" w:color="auto"/>
                                            <w:right w:val="none" w:sz="0" w:space="0" w:color="auto"/>
                                          </w:divBdr>
                                          <w:divsChild>
                                            <w:div w:id="89011492">
                                              <w:marLeft w:val="0"/>
                                              <w:marRight w:val="0"/>
                                              <w:marTop w:val="0"/>
                                              <w:marBottom w:val="0"/>
                                              <w:divBdr>
                                                <w:top w:val="none" w:sz="0" w:space="0" w:color="auto"/>
                                                <w:left w:val="none" w:sz="0" w:space="0" w:color="auto"/>
                                                <w:bottom w:val="none" w:sz="0" w:space="0" w:color="auto"/>
                                                <w:right w:val="none" w:sz="0" w:space="0" w:color="auto"/>
                                              </w:divBdr>
                                              <w:divsChild>
                                                <w:div w:id="1847288393">
                                                  <w:marLeft w:val="0"/>
                                                  <w:marRight w:val="0"/>
                                                  <w:marTop w:val="0"/>
                                                  <w:marBottom w:val="0"/>
                                                  <w:divBdr>
                                                    <w:top w:val="none" w:sz="0" w:space="0" w:color="auto"/>
                                                    <w:left w:val="none" w:sz="0" w:space="0" w:color="auto"/>
                                                    <w:bottom w:val="none" w:sz="0" w:space="0" w:color="auto"/>
                                                    <w:right w:val="none" w:sz="0" w:space="0" w:color="auto"/>
                                                  </w:divBdr>
                                                </w:div>
                                                <w:div w:id="1924340241">
                                                  <w:marLeft w:val="0"/>
                                                  <w:marRight w:val="0"/>
                                                  <w:marTop w:val="0"/>
                                                  <w:marBottom w:val="0"/>
                                                  <w:divBdr>
                                                    <w:top w:val="none" w:sz="0" w:space="0" w:color="auto"/>
                                                    <w:left w:val="none" w:sz="0" w:space="0" w:color="auto"/>
                                                    <w:bottom w:val="none" w:sz="0" w:space="0" w:color="auto"/>
                                                    <w:right w:val="none" w:sz="0" w:space="0" w:color="auto"/>
                                                  </w:divBdr>
                                                  <w:divsChild>
                                                    <w:div w:id="2073262545">
                                                      <w:marLeft w:val="0"/>
                                                      <w:marRight w:val="0"/>
                                                      <w:marTop w:val="0"/>
                                                      <w:marBottom w:val="0"/>
                                                      <w:divBdr>
                                                        <w:top w:val="none" w:sz="0" w:space="0" w:color="auto"/>
                                                        <w:left w:val="none" w:sz="0" w:space="0" w:color="auto"/>
                                                        <w:bottom w:val="none" w:sz="0" w:space="0" w:color="auto"/>
                                                        <w:right w:val="none" w:sz="0" w:space="0" w:color="auto"/>
                                                      </w:divBdr>
                                                      <w:divsChild>
                                                        <w:div w:id="1117138740">
                                                          <w:marLeft w:val="0"/>
                                                          <w:marRight w:val="0"/>
                                                          <w:marTop w:val="0"/>
                                                          <w:marBottom w:val="0"/>
                                                          <w:divBdr>
                                                            <w:top w:val="none" w:sz="0" w:space="0" w:color="auto"/>
                                                            <w:left w:val="none" w:sz="0" w:space="0" w:color="auto"/>
                                                            <w:bottom w:val="none" w:sz="0" w:space="0" w:color="auto"/>
                                                            <w:right w:val="none" w:sz="0" w:space="0" w:color="auto"/>
                                                          </w:divBdr>
                                                          <w:divsChild>
                                                            <w:div w:id="8270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70140">
                                                      <w:marLeft w:val="0"/>
                                                      <w:marRight w:val="0"/>
                                                      <w:marTop w:val="0"/>
                                                      <w:marBottom w:val="0"/>
                                                      <w:divBdr>
                                                        <w:top w:val="none" w:sz="0" w:space="0" w:color="auto"/>
                                                        <w:left w:val="none" w:sz="0" w:space="0" w:color="auto"/>
                                                        <w:bottom w:val="none" w:sz="0" w:space="0" w:color="auto"/>
                                                        <w:right w:val="none" w:sz="0" w:space="0" w:color="auto"/>
                                                      </w:divBdr>
                                                      <w:divsChild>
                                                        <w:div w:id="2088114389">
                                                          <w:marLeft w:val="0"/>
                                                          <w:marRight w:val="0"/>
                                                          <w:marTop w:val="0"/>
                                                          <w:marBottom w:val="0"/>
                                                          <w:divBdr>
                                                            <w:top w:val="none" w:sz="0" w:space="0" w:color="auto"/>
                                                            <w:left w:val="none" w:sz="0" w:space="0" w:color="auto"/>
                                                            <w:bottom w:val="none" w:sz="0" w:space="0" w:color="auto"/>
                                                            <w:right w:val="none" w:sz="0" w:space="0" w:color="auto"/>
                                                          </w:divBdr>
                                                          <w:divsChild>
                                                            <w:div w:id="439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85791">
                                              <w:marLeft w:val="0"/>
                                              <w:marRight w:val="0"/>
                                              <w:marTop w:val="0"/>
                                              <w:marBottom w:val="0"/>
                                              <w:divBdr>
                                                <w:top w:val="none" w:sz="0" w:space="0" w:color="auto"/>
                                                <w:left w:val="none" w:sz="0" w:space="0" w:color="auto"/>
                                                <w:bottom w:val="none" w:sz="0" w:space="0" w:color="auto"/>
                                                <w:right w:val="none" w:sz="0" w:space="0" w:color="auto"/>
                                              </w:divBdr>
                                              <w:divsChild>
                                                <w:div w:id="819346678">
                                                  <w:marLeft w:val="0"/>
                                                  <w:marRight w:val="0"/>
                                                  <w:marTop w:val="0"/>
                                                  <w:marBottom w:val="0"/>
                                                  <w:divBdr>
                                                    <w:top w:val="none" w:sz="0" w:space="0" w:color="auto"/>
                                                    <w:left w:val="none" w:sz="0" w:space="0" w:color="auto"/>
                                                    <w:bottom w:val="none" w:sz="0" w:space="0" w:color="auto"/>
                                                    <w:right w:val="none" w:sz="0" w:space="0" w:color="auto"/>
                                                  </w:divBdr>
                                                </w:div>
                                                <w:div w:id="1640838396">
                                                  <w:marLeft w:val="0"/>
                                                  <w:marRight w:val="0"/>
                                                  <w:marTop w:val="0"/>
                                                  <w:marBottom w:val="0"/>
                                                  <w:divBdr>
                                                    <w:top w:val="none" w:sz="0" w:space="0" w:color="auto"/>
                                                    <w:left w:val="none" w:sz="0" w:space="0" w:color="auto"/>
                                                    <w:bottom w:val="none" w:sz="0" w:space="0" w:color="auto"/>
                                                    <w:right w:val="none" w:sz="0" w:space="0" w:color="auto"/>
                                                  </w:divBdr>
                                                  <w:divsChild>
                                                    <w:div w:id="175386578">
                                                      <w:marLeft w:val="0"/>
                                                      <w:marRight w:val="0"/>
                                                      <w:marTop w:val="0"/>
                                                      <w:marBottom w:val="0"/>
                                                      <w:divBdr>
                                                        <w:top w:val="none" w:sz="0" w:space="0" w:color="auto"/>
                                                        <w:left w:val="none" w:sz="0" w:space="0" w:color="auto"/>
                                                        <w:bottom w:val="none" w:sz="0" w:space="0" w:color="auto"/>
                                                        <w:right w:val="none" w:sz="0" w:space="0" w:color="auto"/>
                                                      </w:divBdr>
                                                      <w:divsChild>
                                                        <w:div w:id="1150101924">
                                                          <w:marLeft w:val="0"/>
                                                          <w:marRight w:val="0"/>
                                                          <w:marTop w:val="0"/>
                                                          <w:marBottom w:val="0"/>
                                                          <w:divBdr>
                                                            <w:top w:val="none" w:sz="0" w:space="0" w:color="auto"/>
                                                            <w:left w:val="none" w:sz="0" w:space="0" w:color="auto"/>
                                                            <w:bottom w:val="none" w:sz="0" w:space="0" w:color="auto"/>
                                                            <w:right w:val="none" w:sz="0" w:space="0" w:color="auto"/>
                                                          </w:divBdr>
                                                          <w:divsChild>
                                                            <w:div w:id="8531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5025">
                                                      <w:marLeft w:val="0"/>
                                                      <w:marRight w:val="0"/>
                                                      <w:marTop w:val="0"/>
                                                      <w:marBottom w:val="0"/>
                                                      <w:divBdr>
                                                        <w:top w:val="none" w:sz="0" w:space="0" w:color="auto"/>
                                                        <w:left w:val="none" w:sz="0" w:space="0" w:color="auto"/>
                                                        <w:bottom w:val="none" w:sz="0" w:space="0" w:color="auto"/>
                                                        <w:right w:val="none" w:sz="0" w:space="0" w:color="auto"/>
                                                      </w:divBdr>
                                                      <w:divsChild>
                                                        <w:div w:id="342902854">
                                                          <w:marLeft w:val="0"/>
                                                          <w:marRight w:val="0"/>
                                                          <w:marTop w:val="0"/>
                                                          <w:marBottom w:val="0"/>
                                                          <w:divBdr>
                                                            <w:top w:val="none" w:sz="0" w:space="0" w:color="auto"/>
                                                            <w:left w:val="none" w:sz="0" w:space="0" w:color="auto"/>
                                                            <w:bottom w:val="none" w:sz="0" w:space="0" w:color="auto"/>
                                                            <w:right w:val="none" w:sz="0" w:space="0" w:color="auto"/>
                                                          </w:divBdr>
                                                          <w:divsChild>
                                                            <w:div w:id="468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11232">
                                              <w:marLeft w:val="0"/>
                                              <w:marRight w:val="0"/>
                                              <w:marTop w:val="0"/>
                                              <w:marBottom w:val="0"/>
                                              <w:divBdr>
                                                <w:top w:val="none" w:sz="0" w:space="0" w:color="auto"/>
                                                <w:left w:val="none" w:sz="0" w:space="0" w:color="auto"/>
                                                <w:bottom w:val="none" w:sz="0" w:space="0" w:color="auto"/>
                                                <w:right w:val="none" w:sz="0" w:space="0" w:color="auto"/>
                                              </w:divBdr>
                                              <w:divsChild>
                                                <w:div w:id="1713378324">
                                                  <w:marLeft w:val="0"/>
                                                  <w:marRight w:val="0"/>
                                                  <w:marTop w:val="0"/>
                                                  <w:marBottom w:val="0"/>
                                                  <w:divBdr>
                                                    <w:top w:val="none" w:sz="0" w:space="0" w:color="auto"/>
                                                    <w:left w:val="none" w:sz="0" w:space="0" w:color="auto"/>
                                                    <w:bottom w:val="none" w:sz="0" w:space="0" w:color="auto"/>
                                                    <w:right w:val="none" w:sz="0" w:space="0" w:color="auto"/>
                                                  </w:divBdr>
                                                </w:div>
                                                <w:div w:id="1140537942">
                                                  <w:marLeft w:val="0"/>
                                                  <w:marRight w:val="0"/>
                                                  <w:marTop w:val="0"/>
                                                  <w:marBottom w:val="0"/>
                                                  <w:divBdr>
                                                    <w:top w:val="none" w:sz="0" w:space="0" w:color="auto"/>
                                                    <w:left w:val="none" w:sz="0" w:space="0" w:color="auto"/>
                                                    <w:bottom w:val="none" w:sz="0" w:space="0" w:color="auto"/>
                                                    <w:right w:val="none" w:sz="0" w:space="0" w:color="auto"/>
                                                  </w:divBdr>
                                                  <w:divsChild>
                                                    <w:div w:id="1200707294">
                                                      <w:marLeft w:val="0"/>
                                                      <w:marRight w:val="0"/>
                                                      <w:marTop w:val="0"/>
                                                      <w:marBottom w:val="0"/>
                                                      <w:divBdr>
                                                        <w:top w:val="none" w:sz="0" w:space="0" w:color="auto"/>
                                                        <w:left w:val="none" w:sz="0" w:space="0" w:color="auto"/>
                                                        <w:bottom w:val="none" w:sz="0" w:space="0" w:color="auto"/>
                                                        <w:right w:val="none" w:sz="0" w:space="0" w:color="auto"/>
                                                      </w:divBdr>
                                                      <w:divsChild>
                                                        <w:div w:id="1869416981">
                                                          <w:marLeft w:val="0"/>
                                                          <w:marRight w:val="0"/>
                                                          <w:marTop w:val="0"/>
                                                          <w:marBottom w:val="0"/>
                                                          <w:divBdr>
                                                            <w:top w:val="none" w:sz="0" w:space="0" w:color="auto"/>
                                                            <w:left w:val="none" w:sz="0" w:space="0" w:color="auto"/>
                                                            <w:bottom w:val="none" w:sz="0" w:space="0" w:color="auto"/>
                                                            <w:right w:val="none" w:sz="0" w:space="0" w:color="auto"/>
                                                          </w:divBdr>
                                                          <w:divsChild>
                                                            <w:div w:id="1078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315">
                                                      <w:marLeft w:val="0"/>
                                                      <w:marRight w:val="0"/>
                                                      <w:marTop w:val="0"/>
                                                      <w:marBottom w:val="0"/>
                                                      <w:divBdr>
                                                        <w:top w:val="none" w:sz="0" w:space="0" w:color="auto"/>
                                                        <w:left w:val="none" w:sz="0" w:space="0" w:color="auto"/>
                                                        <w:bottom w:val="none" w:sz="0" w:space="0" w:color="auto"/>
                                                        <w:right w:val="none" w:sz="0" w:space="0" w:color="auto"/>
                                                      </w:divBdr>
                                                      <w:divsChild>
                                                        <w:div w:id="178589518">
                                                          <w:marLeft w:val="0"/>
                                                          <w:marRight w:val="0"/>
                                                          <w:marTop w:val="0"/>
                                                          <w:marBottom w:val="0"/>
                                                          <w:divBdr>
                                                            <w:top w:val="none" w:sz="0" w:space="0" w:color="auto"/>
                                                            <w:left w:val="none" w:sz="0" w:space="0" w:color="auto"/>
                                                            <w:bottom w:val="none" w:sz="0" w:space="0" w:color="auto"/>
                                                            <w:right w:val="none" w:sz="0" w:space="0" w:color="auto"/>
                                                          </w:divBdr>
                                                          <w:divsChild>
                                                            <w:div w:id="376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56058">
                                              <w:marLeft w:val="0"/>
                                              <w:marRight w:val="0"/>
                                              <w:marTop w:val="0"/>
                                              <w:marBottom w:val="0"/>
                                              <w:divBdr>
                                                <w:top w:val="none" w:sz="0" w:space="0" w:color="auto"/>
                                                <w:left w:val="none" w:sz="0" w:space="0" w:color="auto"/>
                                                <w:bottom w:val="none" w:sz="0" w:space="0" w:color="auto"/>
                                                <w:right w:val="none" w:sz="0" w:space="0" w:color="auto"/>
                                              </w:divBdr>
                                              <w:divsChild>
                                                <w:div w:id="293483363">
                                                  <w:marLeft w:val="0"/>
                                                  <w:marRight w:val="0"/>
                                                  <w:marTop w:val="0"/>
                                                  <w:marBottom w:val="0"/>
                                                  <w:divBdr>
                                                    <w:top w:val="none" w:sz="0" w:space="0" w:color="auto"/>
                                                    <w:left w:val="none" w:sz="0" w:space="0" w:color="auto"/>
                                                    <w:bottom w:val="none" w:sz="0" w:space="0" w:color="auto"/>
                                                    <w:right w:val="none" w:sz="0" w:space="0" w:color="auto"/>
                                                  </w:divBdr>
                                                </w:div>
                                                <w:div w:id="2029864314">
                                                  <w:marLeft w:val="0"/>
                                                  <w:marRight w:val="0"/>
                                                  <w:marTop w:val="0"/>
                                                  <w:marBottom w:val="0"/>
                                                  <w:divBdr>
                                                    <w:top w:val="none" w:sz="0" w:space="0" w:color="auto"/>
                                                    <w:left w:val="none" w:sz="0" w:space="0" w:color="auto"/>
                                                    <w:bottom w:val="none" w:sz="0" w:space="0" w:color="auto"/>
                                                    <w:right w:val="none" w:sz="0" w:space="0" w:color="auto"/>
                                                  </w:divBdr>
                                                  <w:divsChild>
                                                    <w:div w:id="1821340581">
                                                      <w:marLeft w:val="0"/>
                                                      <w:marRight w:val="0"/>
                                                      <w:marTop w:val="0"/>
                                                      <w:marBottom w:val="0"/>
                                                      <w:divBdr>
                                                        <w:top w:val="none" w:sz="0" w:space="0" w:color="auto"/>
                                                        <w:left w:val="none" w:sz="0" w:space="0" w:color="auto"/>
                                                        <w:bottom w:val="none" w:sz="0" w:space="0" w:color="auto"/>
                                                        <w:right w:val="none" w:sz="0" w:space="0" w:color="auto"/>
                                                      </w:divBdr>
                                                      <w:divsChild>
                                                        <w:div w:id="1029453504">
                                                          <w:marLeft w:val="0"/>
                                                          <w:marRight w:val="0"/>
                                                          <w:marTop w:val="0"/>
                                                          <w:marBottom w:val="0"/>
                                                          <w:divBdr>
                                                            <w:top w:val="none" w:sz="0" w:space="0" w:color="auto"/>
                                                            <w:left w:val="none" w:sz="0" w:space="0" w:color="auto"/>
                                                            <w:bottom w:val="none" w:sz="0" w:space="0" w:color="auto"/>
                                                            <w:right w:val="none" w:sz="0" w:space="0" w:color="auto"/>
                                                          </w:divBdr>
                                                          <w:divsChild>
                                                            <w:div w:id="18554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2188">
                                                      <w:marLeft w:val="0"/>
                                                      <w:marRight w:val="0"/>
                                                      <w:marTop w:val="0"/>
                                                      <w:marBottom w:val="0"/>
                                                      <w:divBdr>
                                                        <w:top w:val="none" w:sz="0" w:space="0" w:color="auto"/>
                                                        <w:left w:val="none" w:sz="0" w:space="0" w:color="auto"/>
                                                        <w:bottom w:val="none" w:sz="0" w:space="0" w:color="auto"/>
                                                        <w:right w:val="none" w:sz="0" w:space="0" w:color="auto"/>
                                                      </w:divBdr>
                                                      <w:divsChild>
                                                        <w:div w:id="701592523">
                                                          <w:marLeft w:val="0"/>
                                                          <w:marRight w:val="0"/>
                                                          <w:marTop w:val="0"/>
                                                          <w:marBottom w:val="0"/>
                                                          <w:divBdr>
                                                            <w:top w:val="none" w:sz="0" w:space="0" w:color="auto"/>
                                                            <w:left w:val="none" w:sz="0" w:space="0" w:color="auto"/>
                                                            <w:bottom w:val="none" w:sz="0" w:space="0" w:color="auto"/>
                                                            <w:right w:val="none" w:sz="0" w:space="0" w:color="auto"/>
                                                          </w:divBdr>
                                                          <w:divsChild>
                                                            <w:div w:id="7350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7998">
                                              <w:marLeft w:val="0"/>
                                              <w:marRight w:val="0"/>
                                              <w:marTop w:val="0"/>
                                              <w:marBottom w:val="0"/>
                                              <w:divBdr>
                                                <w:top w:val="none" w:sz="0" w:space="0" w:color="auto"/>
                                                <w:left w:val="none" w:sz="0" w:space="0" w:color="auto"/>
                                                <w:bottom w:val="none" w:sz="0" w:space="0" w:color="auto"/>
                                                <w:right w:val="none" w:sz="0" w:space="0" w:color="auto"/>
                                              </w:divBdr>
                                              <w:divsChild>
                                                <w:div w:id="168065977">
                                                  <w:marLeft w:val="0"/>
                                                  <w:marRight w:val="0"/>
                                                  <w:marTop w:val="0"/>
                                                  <w:marBottom w:val="0"/>
                                                  <w:divBdr>
                                                    <w:top w:val="none" w:sz="0" w:space="0" w:color="auto"/>
                                                    <w:left w:val="none" w:sz="0" w:space="0" w:color="auto"/>
                                                    <w:bottom w:val="none" w:sz="0" w:space="0" w:color="auto"/>
                                                    <w:right w:val="none" w:sz="0" w:space="0" w:color="auto"/>
                                                  </w:divBdr>
                                                </w:div>
                                                <w:div w:id="60256253">
                                                  <w:marLeft w:val="0"/>
                                                  <w:marRight w:val="0"/>
                                                  <w:marTop w:val="0"/>
                                                  <w:marBottom w:val="0"/>
                                                  <w:divBdr>
                                                    <w:top w:val="none" w:sz="0" w:space="0" w:color="auto"/>
                                                    <w:left w:val="none" w:sz="0" w:space="0" w:color="auto"/>
                                                    <w:bottom w:val="none" w:sz="0" w:space="0" w:color="auto"/>
                                                    <w:right w:val="none" w:sz="0" w:space="0" w:color="auto"/>
                                                  </w:divBdr>
                                                  <w:divsChild>
                                                    <w:div w:id="332684857">
                                                      <w:marLeft w:val="0"/>
                                                      <w:marRight w:val="0"/>
                                                      <w:marTop w:val="0"/>
                                                      <w:marBottom w:val="0"/>
                                                      <w:divBdr>
                                                        <w:top w:val="none" w:sz="0" w:space="0" w:color="auto"/>
                                                        <w:left w:val="none" w:sz="0" w:space="0" w:color="auto"/>
                                                        <w:bottom w:val="none" w:sz="0" w:space="0" w:color="auto"/>
                                                        <w:right w:val="none" w:sz="0" w:space="0" w:color="auto"/>
                                                      </w:divBdr>
                                                      <w:divsChild>
                                                        <w:div w:id="597758981">
                                                          <w:marLeft w:val="0"/>
                                                          <w:marRight w:val="0"/>
                                                          <w:marTop w:val="0"/>
                                                          <w:marBottom w:val="0"/>
                                                          <w:divBdr>
                                                            <w:top w:val="none" w:sz="0" w:space="0" w:color="auto"/>
                                                            <w:left w:val="none" w:sz="0" w:space="0" w:color="auto"/>
                                                            <w:bottom w:val="none" w:sz="0" w:space="0" w:color="auto"/>
                                                            <w:right w:val="none" w:sz="0" w:space="0" w:color="auto"/>
                                                          </w:divBdr>
                                                          <w:divsChild>
                                                            <w:div w:id="1973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431">
                                                      <w:marLeft w:val="0"/>
                                                      <w:marRight w:val="0"/>
                                                      <w:marTop w:val="0"/>
                                                      <w:marBottom w:val="0"/>
                                                      <w:divBdr>
                                                        <w:top w:val="none" w:sz="0" w:space="0" w:color="auto"/>
                                                        <w:left w:val="none" w:sz="0" w:space="0" w:color="auto"/>
                                                        <w:bottom w:val="none" w:sz="0" w:space="0" w:color="auto"/>
                                                        <w:right w:val="none" w:sz="0" w:space="0" w:color="auto"/>
                                                      </w:divBdr>
                                                      <w:divsChild>
                                                        <w:div w:id="433332037">
                                                          <w:marLeft w:val="0"/>
                                                          <w:marRight w:val="0"/>
                                                          <w:marTop w:val="0"/>
                                                          <w:marBottom w:val="0"/>
                                                          <w:divBdr>
                                                            <w:top w:val="none" w:sz="0" w:space="0" w:color="auto"/>
                                                            <w:left w:val="none" w:sz="0" w:space="0" w:color="auto"/>
                                                            <w:bottom w:val="none" w:sz="0" w:space="0" w:color="auto"/>
                                                            <w:right w:val="none" w:sz="0" w:space="0" w:color="auto"/>
                                                          </w:divBdr>
                                                          <w:divsChild>
                                                            <w:div w:id="11801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838862">
                                  <w:marLeft w:val="0"/>
                                  <w:marRight w:val="0"/>
                                  <w:marTop w:val="0"/>
                                  <w:marBottom w:val="0"/>
                                  <w:divBdr>
                                    <w:top w:val="none" w:sz="0" w:space="0" w:color="auto"/>
                                    <w:left w:val="none" w:sz="0" w:space="0" w:color="auto"/>
                                    <w:bottom w:val="none" w:sz="0" w:space="0" w:color="auto"/>
                                    <w:right w:val="none" w:sz="0" w:space="0" w:color="auto"/>
                                  </w:divBdr>
                                  <w:divsChild>
                                    <w:div w:id="47850176">
                                      <w:marLeft w:val="840"/>
                                      <w:marRight w:val="840"/>
                                      <w:marTop w:val="0"/>
                                      <w:marBottom w:val="0"/>
                                      <w:divBdr>
                                        <w:top w:val="none" w:sz="0" w:space="0" w:color="auto"/>
                                        <w:left w:val="none" w:sz="0" w:space="0" w:color="auto"/>
                                        <w:bottom w:val="none" w:sz="0" w:space="0" w:color="auto"/>
                                        <w:right w:val="none" w:sz="0" w:space="0" w:color="auto"/>
                                      </w:divBdr>
                                      <w:divsChild>
                                        <w:div w:id="8216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341976">
      <w:bodyDiv w:val="1"/>
      <w:marLeft w:val="0"/>
      <w:marRight w:val="0"/>
      <w:marTop w:val="0"/>
      <w:marBottom w:val="0"/>
      <w:divBdr>
        <w:top w:val="none" w:sz="0" w:space="0" w:color="auto"/>
        <w:left w:val="none" w:sz="0" w:space="0" w:color="auto"/>
        <w:bottom w:val="none" w:sz="0" w:space="0" w:color="auto"/>
        <w:right w:val="none" w:sz="0" w:space="0" w:color="auto"/>
      </w:divBdr>
      <w:divsChild>
        <w:div w:id="657928758">
          <w:marLeft w:val="0"/>
          <w:marRight w:val="0"/>
          <w:marTop w:val="0"/>
          <w:marBottom w:val="0"/>
          <w:divBdr>
            <w:top w:val="none" w:sz="0" w:space="0" w:color="auto"/>
            <w:left w:val="none" w:sz="0" w:space="0" w:color="auto"/>
            <w:bottom w:val="none" w:sz="0" w:space="0" w:color="auto"/>
            <w:right w:val="none" w:sz="0" w:space="0" w:color="auto"/>
          </w:divBdr>
          <w:divsChild>
            <w:div w:id="696153484">
              <w:marLeft w:val="0"/>
              <w:marRight w:val="0"/>
              <w:marTop w:val="0"/>
              <w:marBottom w:val="0"/>
              <w:divBdr>
                <w:top w:val="none" w:sz="0" w:space="0" w:color="auto"/>
                <w:left w:val="none" w:sz="0" w:space="0" w:color="auto"/>
                <w:bottom w:val="none" w:sz="0" w:space="0" w:color="auto"/>
                <w:right w:val="none" w:sz="0" w:space="0" w:color="auto"/>
              </w:divBdr>
              <w:divsChild>
                <w:div w:id="470093731">
                  <w:marLeft w:val="0"/>
                  <w:marRight w:val="0"/>
                  <w:marTop w:val="0"/>
                  <w:marBottom w:val="0"/>
                  <w:divBdr>
                    <w:top w:val="none" w:sz="0" w:space="0" w:color="auto"/>
                    <w:left w:val="none" w:sz="0" w:space="0" w:color="auto"/>
                    <w:bottom w:val="none" w:sz="0" w:space="0" w:color="auto"/>
                    <w:right w:val="none" w:sz="0" w:space="0" w:color="auto"/>
                  </w:divBdr>
                </w:div>
                <w:div w:id="810368759">
                  <w:marLeft w:val="0"/>
                  <w:marRight w:val="0"/>
                  <w:marTop w:val="225"/>
                  <w:marBottom w:val="0"/>
                  <w:divBdr>
                    <w:top w:val="none" w:sz="0" w:space="0" w:color="auto"/>
                    <w:left w:val="none" w:sz="0" w:space="0" w:color="auto"/>
                    <w:bottom w:val="none" w:sz="0" w:space="0" w:color="auto"/>
                    <w:right w:val="none" w:sz="0" w:space="0" w:color="auto"/>
                  </w:divBdr>
                  <w:divsChild>
                    <w:div w:id="1237670580">
                      <w:marLeft w:val="0"/>
                      <w:marRight w:val="0"/>
                      <w:marTop w:val="0"/>
                      <w:marBottom w:val="0"/>
                      <w:divBdr>
                        <w:top w:val="none" w:sz="0" w:space="0" w:color="auto"/>
                        <w:left w:val="none" w:sz="0" w:space="0" w:color="auto"/>
                        <w:bottom w:val="none" w:sz="0" w:space="0" w:color="auto"/>
                        <w:right w:val="none" w:sz="0" w:space="0" w:color="auto"/>
                      </w:divBdr>
                      <w:divsChild>
                        <w:div w:id="1434785865">
                          <w:marLeft w:val="0"/>
                          <w:marRight w:val="0"/>
                          <w:marTop w:val="0"/>
                          <w:marBottom w:val="0"/>
                          <w:divBdr>
                            <w:top w:val="none" w:sz="0" w:space="0" w:color="auto"/>
                            <w:left w:val="none" w:sz="0" w:space="0" w:color="auto"/>
                            <w:bottom w:val="none" w:sz="0" w:space="0" w:color="auto"/>
                            <w:right w:val="none" w:sz="0" w:space="0" w:color="auto"/>
                          </w:divBdr>
                          <w:divsChild>
                            <w:div w:id="20061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235">
                      <w:marLeft w:val="0"/>
                      <w:marRight w:val="0"/>
                      <w:marTop w:val="0"/>
                      <w:marBottom w:val="0"/>
                      <w:divBdr>
                        <w:top w:val="none" w:sz="0" w:space="0" w:color="auto"/>
                        <w:left w:val="none" w:sz="0" w:space="0" w:color="auto"/>
                        <w:bottom w:val="none" w:sz="0" w:space="0" w:color="auto"/>
                        <w:right w:val="none" w:sz="0" w:space="0" w:color="auto"/>
                      </w:divBdr>
                      <w:divsChild>
                        <w:div w:id="13876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83243">
          <w:marLeft w:val="0"/>
          <w:marRight w:val="0"/>
          <w:marTop w:val="0"/>
          <w:marBottom w:val="0"/>
          <w:divBdr>
            <w:top w:val="none" w:sz="0" w:space="0" w:color="auto"/>
            <w:left w:val="none" w:sz="0" w:space="0" w:color="auto"/>
            <w:bottom w:val="none" w:sz="0" w:space="0" w:color="auto"/>
            <w:right w:val="none" w:sz="0" w:space="0" w:color="auto"/>
          </w:divBdr>
          <w:divsChild>
            <w:div w:id="651833553">
              <w:marLeft w:val="0"/>
              <w:marRight w:val="0"/>
              <w:marTop w:val="0"/>
              <w:marBottom w:val="0"/>
              <w:divBdr>
                <w:top w:val="none" w:sz="0" w:space="0" w:color="auto"/>
                <w:left w:val="none" w:sz="0" w:space="0" w:color="auto"/>
                <w:bottom w:val="none" w:sz="0" w:space="0" w:color="auto"/>
                <w:right w:val="none" w:sz="0" w:space="0" w:color="auto"/>
              </w:divBdr>
              <w:divsChild>
                <w:div w:id="77792381">
                  <w:marLeft w:val="0"/>
                  <w:marRight w:val="0"/>
                  <w:marTop w:val="0"/>
                  <w:marBottom w:val="0"/>
                  <w:divBdr>
                    <w:top w:val="none" w:sz="0" w:space="0" w:color="auto"/>
                    <w:left w:val="none" w:sz="0" w:space="0" w:color="auto"/>
                    <w:bottom w:val="none" w:sz="0" w:space="0" w:color="auto"/>
                    <w:right w:val="none" w:sz="0" w:space="0" w:color="auto"/>
                  </w:divBdr>
                  <w:divsChild>
                    <w:div w:id="261381327">
                      <w:marLeft w:val="240"/>
                      <w:marRight w:val="240"/>
                      <w:marTop w:val="0"/>
                      <w:marBottom w:val="0"/>
                      <w:divBdr>
                        <w:top w:val="none" w:sz="0" w:space="0" w:color="auto"/>
                        <w:left w:val="none" w:sz="0" w:space="0" w:color="auto"/>
                        <w:bottom w:val="none" w:sz="0" w:space="0" w:color="auto"/>
                        <w:right w:val="none" w:sz="0" w:space="0" w:color="auto"/>
                      </w:divBdr>
                      <w:divsChild>
                        <w:div w:id="2061781665">
                          <w:marLeft w:val="0"/>
                          <w:marRight w:val="0"/>
                          <w:marTop w:val="0"/>
                          <w:marBottom w:val="0"/>
                          <w:divBdr>
                            <w:top w:val="none" w:sz="0" w:space="0" w:color="auto"/>
                            <w:left w:val="none" w:sz="0" w:space="0" w:color="auto"/>
                            <w:bottom w:val="none" w:sz="0" w:space="0" w:color="auto"/>
                            <w:right w:val="none" w:sz="0" w:space="0" w:color="auto"/>
                          </w:divBdr>
                          <w:divsChild>
                            <w:div w:id="1326591853">
                              <w:marLeft w:val="0"/>
                              <w:marRight w:val="0"/>
                              <w:marTop w:val="0"/>
                              <w:marBottom w:val="0"/>
                              <w:divBdr>
                                <w:top w:val="none" w:sz="0" w:space="0" w:color="auto"/>
                                <w:left w:val="none" w:sz="0" w:space="0" w:color="auto"/>
                                <w:bottom w:val="none" w:sz="0" w:space="0" w:color="auto"/>
                                <w:right w:val="none" w:sz="0" w:space="0" w:color="auto"/>
                              </w:divBdr>
                              <w:divsChild>
                                <w:div w:id="17033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57875">
                      <w:marLeft w:val="0"/>
                      <w:marRight w:val="0"/>
                      <w:marTop w:val="0"/>
                      <w:marBottom w:val="0"/>
                      <w:divBdr>
                        <w:top w:val="none" w:sz="0" w:space="0" w:color="auto"/>
                        <w:left w:val="none" w:sz="0" w:space="0" w:color="auto"/>
                        <w:bottom w:val="none" w:sz="0" w:space="0" w:color="auto"/>
                        <w:right w:val="none" w:sz="0" w:space="0" w:color="auto"/>
                      </w:divBdr>
                      <w:divsChild>
                        <w:div w:id="1946378569">
                          <w:marLeft w:val="0"/>
                          <w:marRight w:val="0"/>
                          <w:marTop w:val="0"/>
                          <w:marBottom w:val="0"/>
                          <w:divBdr>
                            <w:top w:val="none" w:sz="0" w:space="0" w:color="auto"/>
                            <w:left w:val="none" w:sz="0" w:space="0" w:color="auto"/>
                            <w:bottom w:val="none" w:sz="0" w:space="0" w:color="auto"/>
                            <w:right w:val="none" w:sz="0" w:space="0" w:color="auto"/>
                          </w:divBdr>
                          <w:divsChild>
                            <w:div w:id="93285305">
                              <w:marLeft w:val="0"/>
                              <w:marRight w:val="0"/>
                              <w:marTop w:val="0"/>
                              <w:marBottom w:val="0"/>
                              <w:divBdr>
                                <w:top w:val="none" w:sz="0" w:space="0" w:color="auto"/>
                                <w:left w:val="none" w:sz="0" w:space="0" w:color="auto"/>
                                <w:bottom w:val="none" w:sz="0" w:space="0" w:color="auto"/>
                                <w:right w:val="none" w:sz="0" w:space="0" w:color="auto"/>
                              </w:divBdr>
                              <w:divsChild>
                                <w:div w:id="260723344">
                                  <w:marLeft w:val="0"/>
                                  <w:marRight w:val="0"/>
                                  <w:marTop w:val="0"/>
                                  <w:marBottom w:val="0"/>
                                  <w:divBdr>
                                    <w:top w:val="none" w:sz="0" w:space="0" w:color="auto"/>
                                    <w:left w:val="none" w:sz="0" w:space="0" w:color="auto"/>
                                    <w:bottom w:val="none" w:sz="0" w:space="0" w:color="auto"/>
                                    <w:right w:val="none" w:sz="0" w:space="0" w:color="auto"/>
                                  </w:divBdr>
                                </w:div>
                              </w:divsChild>
                            </w:div>
                            <w:div w:id="2144080029">
                              <w:marLeft w:val="0"/>
                              <w:marRight w:val="0"/>
                              <w:marTop w:val="0"/>
                              <w:marBottom w:val="0"/>
                              <w:divBdr>
                                <w:top w:val="none" w:sz="0" w:space="0" w:color="auto"/>
                                <w:left w:val="none" w:sz="0" w:space="0" w:color="auto"/>
                                <w:bottom w:val="none" w:sz="0" w:space="0" w:color="auto"/>
                                <w:right w:val="none" w:sz="0" w:space="0" w:color="auto"/>
                              </w:divBdr>
                              <w:divsChild>
                                <w:div w:id="1040935203">
                                  <w:marLeft w:val="0"/>
                                  <w:marRight w:val="0"/>
                                  <w:marTop w:val="0"/>
                                  <w:marBottom w:val="0"/>
                                  <w:divBdr>
                                    <w:top w:val="none" w:sz="0" w:space="0" w:color="auto"/>
                                    <w:left w:val="none" w:sz="0" w:space="0" w:color="auto"/>
                                    <w:bottom w:val="none" w:sz="0" w:space="0" w:color="auto"/>
                                    <w:right w:val="none" w:sz="0" w:space="0" w:color="auto"/>
                                  </w:divBdr>
                                  <w:divsChild>
                                    <w:div w:id="1119881987">
                                      <w:marLeft w:val="0"/>
                                      <w:marRight w:val="0"/>
                                      <w:marTop w:val="0"/>
                                      <w:marBottom w:val="0"/>
                                      <w:divBdr>
                                        <w:top w:val="none" w:sz="0" w:space="0" w:color="auto"/>
                                        <w:left w:val="none" w:sz="0" w:space="0" w:color="auto"/>
                                        <w:bottom w:val="none" w:sz="0" w:space="0" w:color="auto"/>
                                        <w:right w:val="none" w:sz="0" w:space="0" w:color="auto"/>
                                      </w:divBdr>
                                      <w:divsChild>
                                        <w:div w:id="793672529">
                                          <w:marLeft w:val="0"/>
                                          <w:marRight w:val="0"/>
                                          <w:marTop w:val="0"/>
                                          <w:marBottom w:val="0"/>
                                          <w:divBdr>
                                            <w:top w:val="none" w:sz="0" w:space="0" w:color="auto"/>
                                            <w:left w:val="none" w:sz="0" w:space="0" w:color="auto"/>
                                            <w:bottom w:val="none" w:sz="0" w:space="0" w:color="auto"/>
                                            <w:right w:val="none" w:sz="0" w:space="0" w:color="auto"/>
                                          </w:divBdr>
                                        </w:div>
                                        <w:div w:id="1248924365">
                                          <w:marLeft w:val="0"/>
                                          <w:marRight w:val="0"/>
                                          <w:marTop w:val="0"/>
                                          <w:marBottom w:val="0"/>
                                          <w:divBdr>
                                            <w:top w:val="none" w:sz="0" w:space="0" w:color="auto"/>
                                            <w:left w:val="none" w:sz="0" w:space="0" w:color="auto"/>
                                            <w:bottom w:val="none" w:sz="0" w:space="0" w:color="auto"/>
                                            <w:right w:val="none" w:sz="0" w:space="0" w:color="auto"/>
                                          </w:divBdr>
                                          <w:divsChild>
                                            <w:div w:id="305746580">
                                              <w:marLeft w:val="0"/>
                                              <w:marRight w:val="0"/>
                                              <w:marTop w:val="0"/>
                                              <w:marBottom w:val="0"/>
                                              <w:divBdr>
                                                <w:top w:val="none" w:sz="0" w:space="0" w:color="auto"/>
                                                <w:left w:val="none" w:sz="0" w:space="0" w:color="auto"/>
                                                <w:bottom w:val="none" w:sz="0" w:space="0" w:color="auto"/>
                                                <w:right w:val="none" w:sz="0" w:space="0" w:color="auto"/>
                                              </w:divBdr>
                                              <w:divsChild>
                                                <w:div w:id="3016241">
                                                  <w:marLeft w:val="0"/>
                                                  <w:marRight w:val="0"/>
                                                  <w:marTop w:val="0"/>
                                                  <w:marBottom w:val="0"/>
                                                  <w:divBdr>
                                                    <w:top w:val="none" w:sz="0" w:space="0" w:color="auto"/>
                                                    <w:left w:val="none" w:sz="0" w:space="0" w:color="auto"/>
                                                    <w:bottom w:val="none" w:sz="0" w:space="0" w:color="auto"/>
                                                    <w:right w:val="none" w:sz="0" w:space="0" w:color="auto"/>
                                                  </w:divBdr>
                                                  <w:divsChild>
                                                    <w:div w:id="20622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79">
                                              <w:marLeft w:val="0"/>
                                              <w:marRight w:val="0"/>
                                              <w:marTop w:val="0"/>
                                              <w:marBottom w:val="0"/>
                                              <w:divBdr>
                                                <w:top w:val="none" w:sz="0" w:space="0" w:color="auto"/>
                                                <w:left w:val="none" w:sz="0" w:space="0" w:color="auto"/>
                                                <w:bottom w:val="none" w:sz="0" w:space="0" w:color="auto"/>
                                                <w:right w:val="none" w:sz="0" w:space="0" w:color="auto"/>
                                              </w:divBdr>
                                              <w:divsChild>
                                                <w:div w:id="1688748738">
                                                  <w:marLeft w:val="0"/>
                                                  <w:marRight w:val="0"/>
                                                  <w:marTop w:val="0"/>
                                                  <w:marBottom w:val="0"/>
                                                  <w:divBdr>
                                                    <w:top w:val="none" w:sz="0" w:space="0" w:color="auto"/>
                                                    <w:left w:val="none" w:sz="0" w:space="0" w:color="auto"/>
                                                    <w:bottom w:val="none" w:sz="0" w:space="0" w:color="auto"/>
                                                    <w:right w:val="none" w:sz="0" w:space="0" w:color="auto"/>
                                                  </w:divBdr>
                                                  <w:divsChild>
                                                    <w:div w:id="1257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5607">
                                      <w:marLeft w:val="0"/>
                                      <w:marRight w:val="0"/>
                                      <w:marTop w:val="0"/>
                                      <w:marBottom w:val="0"/>
                                      <w:divBdr>
                                        <w:top w:val="none" w:sz="0" w:space="0" w:color="auto"/>
                                        <w:left w:val="none" w:sz="0" w:space="0" w:color="auto"/>
                                        <w:bottom w:val="none" w:sz="0" w:space="0" w:color="auto"/>
                                        <w:right w:val="none" w:sz="0" w:space="0" w:color="auto"/>
                                      </w:divBdr>
                                      <w:divsChild>
                                        <w:div w:id="1991933809">
                                          <w:marLeft w:val="0"/>
                                          <w:marRight w:val="0"/>
                                          <w:marTop w:val="0"/>
                                          <w:marBottom w:val="0"/>
                                          <w:divBdr>
                                            <w:top w:val="none" w:sz="0" w:space="0" w:color="auto"/>
                                            <w:left w:val="none" w:sz="0" w:space="0" w:color="auto"/>
                                            <w:bottom w:val="none" w:sz="0" w:space="0" w:color="auto"/>
                                            <w:right w:val="none" w:sz="0" w:space="0" w:color="auto"/>
                                          </w:divBdr>
                                        </w:div>
                                        <w:div w:id="1321080944">
                                          <w:marLeft w:val="0"/>
                                          <w:marRight w:val="0"/>
                                          <w:marTop w:val="0"/>
                                          <w:marBottom w:val="0"/>
                                          <w:divBdr>
                                            <w:top w:val="none" w:sz="0" w:space="0" w:color="auto"/>
                                            <w:left w:val="none" w:sz="0" w:space="0" w:color="auto"/>
                                            <w:bottom w:val="none" w:sz="0" w:space="0" w:color="auto"/>
                                            <w:right w:val="none" w:sz="0" w:space="0" w:color="auto"/>
                                          </w:divBdr>
                                          <w:divsChild>
                                            <w:div w:id="31081848">
                                              <w:marLeft w:val="0"/>
                                              <w:marRight w:val="0"/>
                                              <w:marTop w:val="0"/>
                                              <w:marBottom w:val="0"/>
                                              <w:divBdr>
                                                <w:top w:val="none" w:sz="0" w:space="0" w:color="auto"/>
                                                <w:left w:val="none" w:sz="0" w:space="0" w:color="auto"/>
                                                <w:bottom w:val="none" w:sz="0" w:space="0" w:color="auto"/>
                                                <w:right w:val="none" w:sz="0" w:space="0" w:color="auto"/>
                                              </w:divBdr>
                                              <w:divsChild>
                                                <w:div w:id="1432581615">
                                                  <w:marLeft w:val="0"/>
                                                  <w:marRight w:val="0"/>
                                                  <w:marTop w:val="0"/>
                                                  <w:marBottom w:val="0"/>
                                                  <w:divBdr>
                                                    <w:top w:val="none" w:sz="0" w:space="0" w:color="auto"/>
                                                    <w:left w:val="none" w:sz="0" w:space="0" w:color="auto"/>
                                                    <w:bottom w:val="none" w:sz="0" w:space="0" w:color="auto"/>
                                                    <w:right w:val="none" w:sz="0" w:space="0" w:color="auto"/>
                                                  </w:divBdr>
                                                  <w:divsChild>
                                                    <w:div w:id="9995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3063">
                                              <w:marLeft w:val="0"/>
                                              <w:marRight w:val="0"/>
                                              <w:marTop w:val="0"/>
                                              <w:marBottom w:val="0"/>
                                              <w:divBdr>
                                                <w:top w:val="none" w:sz="0" w:space="0" w:color="auto"/>
                                                <w:left w:val="none" w:sz="0" w:space="0" w:color="auto"/>
                                                <w:bottom w:val="none" w:sz="0" w:space="0" w:color="auto"/>
                                                <w:right w:val="none" w:sz="0" w:space="0" w:color="auto"/>
                                              </w:divBdr>
                                              <w:divsChild>
                                                <w:div w:id="151601155">
                                                  <w:marLeft w:val="0"/>
                                                  <w:marRight w:val="0"/>
                                                  <w:marTop w:val="0"/>
                                                  <w:marBottom w:val="0"/>
                                                  <w:divBdr>
                                                    <w:top w:val="none" w:sz="0" w:space="0" w:color="auto"/>
                                                    <w:left w:val="none" w:sz="0" w:space="0" w:color="auto"/>
                                                    <w:bottom w:val="none" w:sz="0" w:space="0" w:color="auto"/>
                                                    <w:right w:val="none" w:sz="0" w:space="0" w:color="auto"/>
                                                  </w:divBdr>
                                                  <w:divsChild>
                                                    <w:div w:id="5707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0204">
                                      <w:marLeft w:val="0"/>
                                      <w:marRight w:val="0"/>
                                      <w:marTop w:val="0"/>
                                      <w:marBottom w:val="0"/>
                                      <w:divBdr>
                                        <w:top w:val="none" w:sz="0" w:space="0" w:color="auto"/>
                                        <w:left w:val="none" w:sz="0" w:space="0" w:color="auto"/>
                                        <w:bottom w:val="none" w:sz="0" w:space="0" w:color="auto"/>
                                        <w:right w:val="none" w:sz="0" w:space="0" w:color="auto"/>
                                      </w:divBdr>
                                      <w:divsChild>
                                        <w:div w:id="1497040303">
                                          <w:marLeft w:val="0"/>
                                          <w:marRight w:val="0"/>
                                          <w:marTop w:val="0"/>
                                          <w:marBottom w:val="0"/>
                                          <w:divBdr>
                                            <w:top w:val="none" w:sz="0" w:space="0" w:color="auto"/>
                                            <w:left w:val="none" w:sz="0" w:space="0" w:color="auto"/>
                                            <w:bottom w:val="none" w:sz="0" w:space="0" w:color="auto"/>
                                            <w:right w:val="none" w:sz="0" w:space="0" w:color="auto"/>
                                          </w:divBdr>
                                        </w:div>
                                        <w:div w:id="863401952">
                                          <w:marLeft w:val="0"/>
                                          <w:marRight w:val="0"/>
                                          <w:marTop w:val="0"/>
                                          <w:marBottom w:val="0"/>
                                          <w:divBdr>
                                            <w:top w:val="none" w:sz="0" w:space="0" w:color="auto"/>
                                            <w:left w:val="none" w:sz="0" w:space="0" w:color="auto"/>
                                            <w:bottom w:val="none" w:sz="0" w:space="0" w:color="auto"/>
                                            <w:right w:val="none" w:sz="0" w:space="0" w:color="auto"/>
                                          </w:divBdr>
                                          <w:divsChild>
                                            <w:div w:id="1533763130">
                                              <w:marLeft w:val="0"/>
                                              <w:marRight w:val="0"/>
                                              <w:marTop w:val="0"/>
                                              <w:marBottom w:val="0"/>
                                              <w:divBdr>
                                                <w:top w:val="none" w:sz="0" w:space="0" w:color="auto"/>
                                                <w:left w:val="none" w:sz="0" w:space="0" w:color="auto"/>
                                                <w:bottom w:val="none" w:sz="0" w:space="0" w:color="auto"/>
                                                <w:right w:val="none" w:sz="0" w:space="0" w:color="auto"/>
                                              </w:divBdr>
                                              <w:divsChild>
                                                <w:div w:id="980965514">
                                                  <w:marLeft w:val="0"/>
                                                  <w:marRight w:val="0"/>
                                                  <w:marTop w:val="0"/>
                                                  <w:marBottom w:val="0"/>
                                                  <w:divBdr>
                                                    <w:top w:val="none" w:sz="0" w:space="0" w:color="auto"/>
                                                    <w:left w:val="none" w:sz="0" w:space="0" w:color="auto"/>
                                                    <w:bottom w:val="none" w:sz="0" w:space="0" w:color="auto"/>
                                                    <w:right w:val="none" w:sz="0" w:space="0" w:color="auto"/>
                                                  </w:divBdr>
                                                  <w:divsChild>
                                                    <w:div w:id="29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190">
                                              <w:marLeft w:val="0"/>
                                              <w:marRight w:val="0"/>
                                              <w:marTop w:val="0"/>
                                              <w:marBottom w:val="0"/>
                                              <w:divBdr>
                                                <w:top w:val="none" w:sz="0" w:space="0" w:color="auto"/>
                                                <w:left w:val="none" w:sz="0" w:space="0" w:color="auto"/>
                                                <w:bottom w:val="none" w:sz="0" w:space="0" w:color="auto"/>
                                                <w:right w:val="none" w:sz="0" w:space="0" w:color="auto"/>
                                              </w:divBdr>
                                              <w:divsChild>
                                                <w:div w:id="353725661">
                                                  <w:marLeft w:val="0"/>
                                                  <w:marRight w:val="0"/>
                                                  <w:marTop w:val="0"/>
                                                  <w:marBottom w:val="0"/>
                                                  <w:divBdr>
                                                    <w:top w:val="none" w:sz="0" w:space="0" w:color="auto"/>
                                                    <w:left w:val="none" w:sz="0" w:space="0" w:color="auto"/>
                                                    <w:bottom w:val="none" w:sz="0" w:space="0" w:color="auto"/>
                                                    <w:right w:val="none" w:sz="0" w:space="0" w:color="auto"/>
                                                  </w:divBdr>
                                                  <w:divsChild>
                                                    <w:div w:id="19981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3870">
                                      <w:marLeft w:val="0"/>
                                      <w:marRight w:val="0"/>
                                      <w:marTop w:val="0"/>
                                      <w:marBottom w:val="0"/>
                                      <w:divBdr>
                                        <w:top w:val="none" w:sz="0" w:space="0" w:color="auto"/>
                                        <w:left w:val="none" w:sz="0" w:space="0" w:color="auto"/>
                                        <w:bottom w:val="none" w:sz="0" w:space="0" w:color="auto"/>
                                        <w:right w:val="none" w:sz="0" w:space="0" w:color="auto"/>
                                      </w:divBdr>
                                      <w:divsChild>
                                        <w:div w:id="1577662692">
                                          <w:marLeft w:val="0"/>
                                          <w:marRight w:val="0"/>
                                          <w:marTop w:val="0"/>
                                          <w:marBottom w:val="0"/>
                                          <w:divBdr>
                                            <w:top w:val="none" w:sz="0" w:space="0" w:color="auto"/>
                                            <w:left w:val="none" w:sz="0" w:space="0" w:color="auto"/>
                                            <w:bottom w:val="none" w:sz="0" w:space="0" w:color="auto"/>
                                            <w:right w:val="none" w:sz="0" w:space="0" w:color="auto"/>
                                          </w:divBdr>
                                        </w:div>
                                        <w:div w:id="657540362">
                                          <w:marLeft w:val="0"/>
                                          <w:marRight w:val="0"/>
                                          <w:marTop w:val="0"/>
                                          <w:marBottom w:val="0"/>
                                          <w:divBdr>
                                            <w:top w:val="none" w:sz="0" w:space="0" w:color="auto"/>
                                            <w:left w:val="none" w:sz="0" w:space="0" w:color="auto"/>
                                            <w:bottom w:val="none" w:sz="0" w:space="0" w:color="auto"/>
                                            <w:right w:val="none" w:sz="0" w:space="0" w:color="auto"/>
                                          </w:divBdr>
                                          <w:divsChild>
                                            <w:div w:id="18968793">
                                              <w:marLeft w:val="0"/>
                                              <w:marRight w:val="0"/>
                                              <w:marTop w:val="0"/>
                                              <w:marBottom w:val="0"/>
                                              <w:divBdr>
                                                <w:top w:val="none" w:sz="0" w:space="0" w:color="auto"/>
                                                <w:left w:val="none" w:sz="0" w:space="0" w:color="auto"/>
                                                <w:bottom w:val="none" w:sz="0" w:space="0" w:color="auto"/>
                                                <w:right w:val="none" w:sz="0" w:space="0" w:color="auto"/>
                                              </w:divBdr>
                                              <w:divsChild>
                                                <w:div w:id="575432694">
                                                  <w:marLeft w:val="0"/>
                                                  <w:marRight w:val="0"/>
                                                  <w:marTop w:val="0"/>
                                                  <w:marBottom w:val="0"/>
                                                  <w:divBdr>
                                                    <w:top w:val="none" w:sz="0" w:space="0" w:color="auto"/>
                                                    <w:left w:val="none" w:sz="0" w:space="0" w:color="auto"/>
                                                    <w:bottom w:val="none" w:sz="0" w:space="0" w:color="auto"/>
                                                    <w:right w:val="none" w:sz="0" w:space="0" w:color="auto"/>
                                                  </w:divBdr>
                                                  <w:divsChild>
                                                    <w:div w:id="5252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8488">
                                              <w:marLeft w:val="0"/>
                                              <w:marRight w:val="0"/>
                                              <w:marTop w:val="0"/>
                                              <w:marBottom w:val="0"/>
                                              <w:divBdr>
                                                <w:top w:val="none" w:sz="0" w:space="0" w:color="auto"/>
                                                <w:left w:val="none" w:sz="0" w:space="0" w:color="auto"/>
                                                <w:bottom w:val="none" w:sz="0" w:space="0" w:color="auto"/>
                                                <w:right w:val="none" w:sz="0" w:space="0" w:color="auto"/>
                                              </w:divBdr>
                                              <w:divsChild>
                                                <w:div w:id="2020427657">
                                                  <w:marLeft w:val="0"/>
                                                  <w:marRight w:val="0"/>
                                                  <w:marTop w:val="0"/>
                                                  <w:marBottom w:val="0"/>
                                                  <w:divBdr>
                                                    <w:top w:val="none" w:sz="0" w:space="0" w:color="auto"/>
                                                    <w:left w:val="none" w:sz="0" w:space="0" w:color="auto"/>
                                                    <w:bottom w:val="none" w:sz="0" w:space="0" w:color="auto"/>
                                                    <w:right w:val="none" w:sz="0" w:space="0" w:color="auto"/>
                                                  </w:divBdr>
                                                  <w:divsChild>
                                                    <w:div w:id="14277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01244">
                                      <w:marLeft w:val="0"/>
                                      <w:marRight w:val="0"/>
                                      <w:marTop w:val="0"/>
                                      <w:marBottom w:val="0"/>
                                      <w:divBdr>
                                        <w:top w:val="none" w:sz="0" w:space="0" w:color="auto"/>
                                        <w:left w:val="none" w:sz="0" w:space="0" w:color="auto"/>
                                        <w:bottom w:val="none" w:sz="0" w:space="0" w:color="auto"/>
                                        <w:right w:val="none" w:sz="0" w:space="0" w:color="auto"/>
                                      </w:divBdr>
                                      <w:divsChild>
                                        <w:div w:id="724767122">
                                          <w:marLeft w:val="0"/>
                                          <w:marRight w:val="0"/>
                                          <w:marTop w:val="0"/>
                                          <w:marBottom w:val="0"/>
                                          <w:divBdr>
                                            <w:top w:val="none" w:sz="0" w:space="0" w:color="auto"/>
                                            <w:left w:val="none" w:sz="0" w:space="0" w:color="auto"/>
                                            <w:bottom w:val="none" w:sz="0" w:space="0" w:color="auto"/>
                                            <w:right w:val="none" w:sz="0" w:space="0" w:color="auto"/>
                                          </w:divBdr>
                                        </w:div>
                                        <w:div w:id="884872086">
                                          <w:marLeft w:val="0"/>
                                          <w:marRight w:val="0"/>
                                          <w:marTop w:val="0"/>
                                          <w:marBottom w:val="0"/>
                                          <w:divBdr>
                                            <w:top w:val="none" w:sz="0" w:space="0" w:color="auto"/>
                                            <w:left w:val="none" w:sz="0" w:space="0" w:color="auto"/>
                                            <w:bottom w:val="none" w:sz="0" w:space="0" w:color="auto"/>
                                            <w:right w:val="none" w:sz="0" w:space="0" w:color="auto"/>
                                          </w:divBdr>
                                          <w:divsChild>
                                            <w:div w:id="672071964">
                                              <w:marLeft w:val="0"/>
                                              <w:marRight w:val="0"/>
                                              <w:marTop w:val="0"/>
                                              <w:marBottom w:val="0"/>
                                              <w:divBdr>
                                                <w:top w:val="none" w:sz="0" w:space="0" w:color="auto"/>
                                                <w:left w:val="none" w:sz="0" w:space="0" w:color="auto"/>
                                                <w:bottom w:val="none" w:sz="0" w:space="0" w:color="auto"/>
                                                <w:right w:val="none" w:sz="0" w:space="0" w:color="auto"/>
                                              </w:divBdr>
                                              <w:divsChild>
                                                <w:div w:id="426387069">
                                                  <w:marLeft w:val="0"/>
                                                  <w:marRight w:val="0"/>
                                                  <w:marTop w:val="0"/>
                                                  <w:marBottom w:val="0"/>
                                                  <w:divBdr>
                                                    <w:top w:val="none" w:sz="0" w:space="0" w:color="auto"/>
                                                    <w:left w:val="none" w:sz="0" w:space="0" w:color="auto"/>
                                                    <w:bottom w:val="none" w:sz="0" w:space="0" w:color="auto"/>
                                                    <w:right w:val="none" w:sz="0" w:space="0" w:color="auto"/>
                                                  </w:divBdr>
                                                  <w:divsChild>
                                                    <w:div w:id="5459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943">
                                              <w:marLeft w:val="0"/>
                                              <w:marRight w:val="0"/>
                                              <w:marTop w:val="0"/>
                                              <w:marBottom w:val="0"/>
                                              <w:divBdr>
                                                <w:top w:val="none" w:sz="0" w:space="0" w:color="auto"/>
                                                <w:left w:val="none" w:sz="0" w:space="0" w:color="auto"/>
                                                <w:bottom w:val="none" w:sz="0" w:space="0" w:color="auto"/>
                                                <w:right w:val="none" w:sz="0" w:space="0" w:color="auto"/>
                                              </w:divBdr>
                                              <w:divsChild>
                                                <w:div w:id="596642543">
                                                  <w:marLeft w:val="0"/>
                                                  <w:marRight w:val="0"/>
                                                  <w:marTop w:val="0"/>
                                                  <w:marBottom w:val="0"/>
                                                  <w:divBdr>
                                                    <w:top w:val="none" w:sz="0" w:space="0" w:color="auto"/>
                                                    <w:left w:val="none" w:sz="0" w:space="0" w:color="auto"/>
                                                    <w:bottom w:val="none" w:sz="0" w:space="0" w:color="auto"/>
                                                    <w:right w:val="none" w:sz="0" w:space="0" w:color="auto"/>
                                                  </w:divBdr>
                                                  <w:divsChild>
                                                    <w:div w:id="1253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74792">
                                      <w:marLeft w:val="0"/>
                                      <w:marRight w:val="0"/>
                                      <w:marTop w:val="0"/>
                                      <w:marBottom w:val="0"/>
                                      <w:divBdr>
                                        <w:top w:val="none" w:sz="0" w:space="0" w:color="auto"/>
                                        <w:left w:val="none" w:sz="0" w:space="0" w:color="auto"/>
                                        <w:bottom w:val="none" w:sz="0" w:space="0" w:color="auto"/>
                                        <w:right w:val="none" w:sz="0" w:space="0" w:color="auto"/>
                                      </w:divBdr>
                                      <w:divsChild>
                                        <w:div w:id="2102093922">
                                          <w:marLeft w:val="0"/>
                                          <w:marRight w:val="0"/>
                                          <w:marTop w:val="0"/>
                                          <w:marBottom w:val="0"/>
                                          <w:divBdr>
                                            <w:top w:val="none" w:sz="0" w:space="0" w:color="auto"/>
                                            <w:left w:val="none" w:sz="0" w:space="0" w:color="auto"/>
                                            <w:bottom w:val="none" w:sz="0" w:space="0" w:color="auto"/>
                                            <w:right w:val="none" w:sz="0" w:space="0" w:color="auto"/>
                                          </w:divBdr>
                                        </w:div>
                                        <w:div w:id="2091149390">
                                          <w:marLeft w:val="0"/>
                                          <w:marRight w:val="0"/>
                                          <w:marTop w:val="0"/>
                                          <w:marBottom w:val="0"/>
                                          <w:divBdr>
                                            <w:top w:val="none" w:sz="0" w:space="0" w:color="auto"/>
                                            <w:left w:val="none" w:sz="0" w:space="0" w:color="auto"/>
                                            <w:bottom w:val="none" w:sz="0" w:space="0" w:color="auto"/>
                                            <w:right w:val="none" w:sz="0" w:space="0" w:color="auto"/>
                                          </w:divBdr>
                                          <w:divsChild>
                                            <w:div w:id="1593005359">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sChild>
                                                    <w:div w:id="8317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9419">
                                              <w:marLeft w:val="0"/>
                                              <w:marRight w:val="0"/>
                                              <w:marTop w:val="0"/>
                                              <w:marBottom w:val="0"/>
                                              <w:divBdr>
                                                <w:top w:val="none" w:sz="0" w:space="0" w:color="auto"/>
                                                <w:left w:val="none" w:sz="0" w:space="0" w:color="auto"/>
                                                <w:bottom w:val="none" w:sz="0" w:space="0" w:color="auto"/>
                                                <w:right w:val="none" w:sz="0" w:space="0" w:color="auto"/>
                                              </w:divBdr>
                                              <w:divsChild>
                                                <w:div w:id="1710102831">
                                                  <w:marLeft w:val="0"/>
                                                  <w:marRight w:val="0"/>
                                                  <w:marTop w:val="0"/>
                                                  <w:marBottom w:val="0"/>
                                                  <w:divBdr>
                                                    <w:top w:val="none" w:sz="0" w:space="0" w:color="auto"/>
                                                    <w:left w:val="none" w:sz="0" w:space="0" w:color="auto"/>
                                                    <w:bottom w:val="none" w:sz="0" w:space="0" w:color="auto"/>
                                                    <w:right w:val="none" w:sz="0" w:space="0" w:color="auto"/>
                                                  </w:divBdr>
                                                  <w:divsChild>
                                                    <w:div w:id="180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90444">
                          <w:marLeft w:val="0"/>
                          <w:marRight w:val="0"/>
                          <w:marTop w:val="0"/>
                          <w:marBottom w:val="0"/>
                          <w:divBdr>
                            <w:top w:val="none" w:sz="0" w:space="0" w:color="auto"/>
                            <w:left w:val="none" w:sz="0" w:space="0" w:color="auto"/>
                            <w:bottom w:val="none" w:sz="0" w:space="0" w:color="auto"/>
                            <w:right w:val="none" w:sz="0" w:space="0" w:color="auto"/>
                          </w:divBdr>
                          <w:divsChild>
                            <w:div w:id="1266428752">
                              <w:marLeft w:val="840"/>
                              <w:marRight w:val="8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2205</Words>
  <Characters>12570</Characters>
  <Application>Microsoft Office Word</Application>
  <DocSecurity>0</DocSecurity>
  <Lines>104</Lines>
  <Paragraphs>29</Paragraphs>
  <ScaleCrop>false</ScaleCrop>
  <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2021-11-15T03:51:00Z</dcterms:created>
  <dcterms:modified xsi:type="dcterms:W3CDTF">2021-11-22T07:39:00Z</dcterms:modified>
</cp:coreProperties>
</file>